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sz w:val="84"/>
          <w:szCs w:val="84"/>
        </w:rPr>
      </w:pPr>
    </w:p>
    <w:p>
      <w:pPr>
        <w:widowControl/>
        <w:jc w:val="center"/>
        <w:rPr>
          <w:sz w:val="84"/>
          <w:szCs w:val="84"/>
        </w:rPr>
      </w:pPr>
    </w:p>
    <w:p>
      <w:pPr>
        <w:widowControl/>
        <w:jc w:val="center"/>
        <w:rPr>
          <w:rFonts w:ascii="方正小标宋简体" w:eastAsia="方正小标宋简体"/>
          <w:sz w:val="84"/>
          <w:szCs w:val="84"/>
        </w:rPr>
      </w:pPr>
      <w:r>
        <w:rPr>
          <w:rFonts w:hint="eastAsia" w:ascii="方正小标宋简体" w:eastAsia="方正小标宋简体"/>
          <w:sz w:val="84"/>
          <w:szCs w:val="84"/>
        </w:rPr>
        <w:t>2020年度</w:t>
      </w:r>
    </w:p>
    <w:p>
      <w:pPr>
        <w:widowControl/>
        <w:jc w:val="center"/>
        <w:rPr>
          <w:rFonts w:hint="eastAsia" w:ascii="方正小标宋简体" w:eastAsia="方正小标宋简体"/>
          <w:sz w:val="48"/>
          <w:szCs w:val="48"/>
          <w:lang w:eastAsia="zh-CN"/>
        </w:rPr>
      </w:pPr>
      <w:r>
        <w:rPr>
          <w:rFonts w:hint="eastAsia" w:ascii="方正小标宋简体" w:eastAsia="方正小标宋简体"/>
          <w:sz w:val="48"/>
          <w:szCs w:val="48"/>
          <w:lang w:eastAsia="zh-CN"/>
        </w:rPr>
        <w:t>中共莆田市委党校（莆田市行政学院）</w:t>
      </w:r>
    </w:p>
    <w:p>
      <w:pPr>
        <w:widowControl/>
        <w:jc w:val="center"/>
        <w:rPr>
          <w:rFonts w:hint="eastAsia" w:ascii="方正小标宋简体" w:eastAsia="方正小标宋简体"/>
          <w:sz w:val="48"/>
          <w:szCs w:val="48"/>
        </w:rPr>
      </w:pPr>
      <w:r>
        <w:rPr>
          <w:rFonts w:hint="eastAsia" w:ascii="方正小标宋简体" w:eastAsia="方正小标宋简体"/>
          <w:sz w:val="48"/>
          <w:szCs w:val="48"/>
        </w:rPr>
        <w:t>部门决算</w:t>
      </w:r>
    </w:p>
    <w:p>
      <w:pPr>
        <w:widowControl/>
        <w:jc w:val="center"/>
        <w:rPr>
          <w:rFonts w:hint="eastAsia" w:ascii="方正小标宋简体" w:eastAsia="方正小标宋简体"/>
          <w:sz w:val="48"/>
          <w:szCs w:val="48"/>
          <w:lang w:eastAsia="zh-CN"/>
        </w:rPr>
      </w:pPr>
    </w:p>
    <w:p>
      <w:pPr>
        <w:widowControl/>
        <w:rPr>
          <w:sz w:val="84"/>
          <w:szCs w:val="84"/>
        </w:rPr>
      </w:pPr>
      <w:r>
        <w:rPr>
          <w:sz w:val="84"/>
          <w:szCs w:val="84"/>
        </w:rPr>
        <w:br w:type="page"/>
      </w:r>
    </w:p>
    <w:p>
      <w:pPr>
        <w:jc w:val="center"/>
        <w:rPr>
          <w:rFonts w:ascii="仿宋" w:hAnsi="仿宋" w:eastAsia="仿宋"/>
          <w:b/>
          <w:sz w:val="32"/>
          <w:szCs w:val="32"/>
        </w:rPr>
      </w:pPr>
      <w:r>
        <w:rPr>
          <w:rFonts w:hint="eastAsia" w:ascii="仿宋" w:hAnsi="仿宋" w:eastAsia="仿宋"/>
          <w:b/>
          <w:sz w:val="32"/>
          <w:szCs w:val="32"/>
        </w:rPr>
        <w:t>目 录</w:t>
      </w:r>
    </w:p>
    <w:p>
      <w:pPr>
        <w:jc w:val="left"/>
        <w:rPr>
          <w:rFonts w:hint="eastAsia" w:ascii="仿宋" w:hAnsi="仿宋" w:eastAsia="仿宋"/>
          <w:sz w:val="32"/>
          <w:szCs w:val="32"/>
          <w:lang w:val="en-US" w:eastAsia="zh-CN"/>
        </w:rPr>
      </w:pPr>
      <w:r>
        <w:rPr>
          <w:rFonts w:hint="eastAsia" w:ascii="仿宋" w:hAnsi="仿宋" w:eastAsia="仿宋"/>
          <w:b/>
          <w:sz w:val="32"/>
          <w:szCs w:val="32"/>
        </w:rPr>
        <w:t>第一部分 部门概况</w:t>
      </w:r>
      <w:r>
        <w:rPr>
          <w:rFonts w:hint="eastAsia" w:ascii="仿宋" w:hAnsi="仿宋" w:eastAsia="仿宋"/>
          <w:sz w:val="32"/>
          <w:szCs w:val="32"/>
        </w:rPr>
        <w:t xml:space="preserve"> ................................</w:t>
      </w:r>
      <w:r>
        <w:rPr>
          <w:rFonts w:hint="eastAsia" w:ascii="仿宋" w:hAnsi="仿宋" w:eastAsia="仿宋"/>
          <w:sz w:val="32"/>
          <w:szCs w:val="32"/>
          <w:lang w:val="en-US" w:eastAsia="zh-CN"/>
        </w:rPr>
        <w:t>4</w:t>
      </w:r>
    </w:p>
    <w:p>
      <w:pPr>
        <w:jc w:val="left"/>
        <w:rPr>
          <w:rFonts w:hint="eastAsia" w:ascii="仿宋" w:hAnsi="仿宋" w:eastAsia="仿宋"/>
          <w:sz w:val="32"/>
          <w:szCs w:val="32"/>
          <w:lang w:val="en-US" w:eastAsia="zh-CN"/>
        </w:rPr>
      </w:pPr>
      <w:r>
        <w:rPr>
          <w:rFonts w:hint="eastAsia" w:ascii="仿宋" w:hAnsi="仿宋" w:eastAsia="仿宋"/>
          <w:sz w:val="32"/>
          <w:szCs w:val="32"/>
        </w:rPr>
        <w:t>一、部门主要职责 ..................................</w:t>
      </w:r>
      <w:r>
        <w:rPr>
          <w:rFonts w:hint="eastAsia" w:ascii="仿宋" w:hAnsi="仿宋" w:eastAsia="仿宋"/>
          <w:sz w:val="32"/>
          <w:szCs w:val="32"/>
          <w:lang w:val="en-US" w:eastAsia="zh-CN"/>
        </w:rPr>
        <w:t>4</w:t>
      </w:r>
    </w:p>
    <w:p>
      <w:pPr>
        <w:jc w:val="left"/>
        <w:rPr>
          <w:rFonts w:hint="eastAsia" w:ascii="仿宋" w:hAnsi="仿宋" w:eastAsia="仿宋"/>
          <w:sz w:val="32"/>
          <w:szCs w:val="32"/>
          <w:lang w:val="en-US" w:eastAsia="zh-CN"/>
        </w:rPr>
      </w:pPr>
      <w:r>
        <w:rPr>
          <w:rFonts w:hint="eastAsia" w:ascii="仿宋" w:hAnsi="仿宋" w:eastAsia="仿宋"/>
          <w:sz w:val="32"/>
          <w:szCs w:val="32"/>
        </w:rPr>
        <w:t>二、部门决算单位基本情况 ..........................</w:t>
      </w:r>
      <w:r>
        <w:rPr>
          <w:rFonts w:hint="eastAsia" w:ascii="仿宋" w:hAnsi="仿宋" w:eastAsia="仿宋"/>
          <w:sz w:val="32"/>
          <w:szCs w:val="32"/>
          <w:lang w:val="en-US" w:eastAsia="zh-CN"/>
        </w:rPr>
        <w:t>4</w:t>
      </w:r>
      <w:bookmarkStart w:id="0" w:name="_GoBack"/>
      <w:bookmarkEnd w:id="0"/>
    </w:p>
    <w:p>
      <w:pPr>
        <w:jc w:val="left"/>
        <w:rPr>
          <w:rFonts w:hint="eastAsia" w:ascii="仿宋" w:hAnsi="仿宋" w:eastAsia="仿宋"/>
          <w:sz w:val="32"/>
          <w:szCs w:val="32"/>
          <w:lang w:val="en-US" w:eastAsia="zh-CN"/>
        </w:rPr>
      </w:pPr>
      <w:r>
        <w:rPr>
          <w:rFonts w:hint="eastAsia" w:ascii="仿宋" w:hAnsi="仿宋" w:eastAsia="仿宋"/>
          <w:sz w:val="32"/>
          <w:szCs w:val="32"/>
        </w:rPr>
        <w:t>三、部门主要工作总结...............................</w:t>
      </w:r>
      <w:r>
        <w:rPr>
          <w:rFonts w:hint="eastAsia" w:ascii="仿宋" w:hAnsi="仿宋" w:eastAsia="仿宋"/>
          <w:sz w:val="32"/>
          <w:szCs w:val="32"/>
          <w:lang w:val="en-US" w:eastAsia="zh-CN"/>
        </w:rPr>
        <w:t>5</w:t>
      </w:r>
    </w:p>
    <w:p>
      <w:pPr>
        <w:jc w:val="left"/>
        <w:rPr>
          <w:rFonts w:hint="eastAsia" w:ascii="仿宋" w:hAnsi="仿宋" w:eastAsia="仿宋"/>
          <w:sz w:val="32"/>
          <w:szCs w:val="32"/>
          <w:lang w:val="en-US" w:eastAsia="zh-CN"/>
        </w:rPr>
      </w:pPr>
      <w:r>
        <w:rPr>
          <w:rFonts w:hint="eastAsia" w:ascii="仿宋" w:hAnsi="仿宋" w:eastAsia="仿宋"/>
          <w:b/>
          <w:sz w:val="32"/>
          <w:szCs w:val="32"/>
        </w:rPr>
        <w:t xml:space="preserve">第二部分 </w:t>
      </w:r>
      <w:r>
        <w:rPr>
          <w:rFonts w:hint="eastAsia" w:ascii="仿宋" w:hAnsi="仿宋" w:eastAsia="仿宋" w:cs="仿宋_GB2312"/>
          <w:sz w:val="32"/>
          <w:szCs w:val="32"/>
        </w:rPr>
        <w:t>2020</w:t>
      </w:r>
      <w:r>
        <w:rPr>
          <w:rFonts w:hint="eastAsia" w:ascii="仿宋" w:hAnsi="仿宋" w:eastAsia="仿宋"/>
          <w:b/>
          <w:sz w:val="32"/>
          <w:szCs w:val="32"/>
        </w:rPr>
        <w:t>年度部门决算表</w:t>
      </w:r>
      <w:r>
        <w:rPr>
          <w:rFonts w:hint="eastAsia" w:ascii="仿宋" w:hAnsi="仿宋" w:eastAsia="仿宋"/>
          <w:sz w:val="32"/>
          <w:szCs w:val="32"/>
        </w:rPr>
        <w:t xml:space="preserve"> ......................</w:t>
      </w:r>
      <w:r>
        <w:rPr>
          <w:rFonts w:hint="eastAsia" w:ascii="仿宋" w:hAnsi="仿宋" w:eastAsia="仿宋"/>
          <w:sz w:val="32"/>
          <w:szCs w:val="32"/>
          <w:lang w:val="en-US" w:eastAsia="zh-CN"/>
        </w:rPr>
        <w:t>7</w:t>
      </w:r>
    </w:p>
    <w:p>
      <w:pPr>
        <w:jc w:val="left"/>
        <w:rPr>
          <w:rFonts w:hint="eastAsia" w:ascii="仿宋" w:hAnsi="仿宋" w:eastAsia="仿宋"/>
          <w:sz w:val="32"/>
          <w:szCs w:val="32"/>
          <w:lang w:val="en-US" w:eastAsia="zh-CN"/>
        </w:rPr>
      </w:pPr>
      <w:r>
        <w:rPr>
          <w:rFonts w:hint="eastAsia" w:ascii="仿宋" w:hAnsi="仿宋" w:eastAsia="仿宋"/>
          <w:sz w:val="32"/>
          <w:szCs w:val="32"/>
        </w:rPr>
        <w:t>一、收入支出决算总表 ..............................</w:t>
      </w:r>
      <w:r>
        <w:rPr>
          <w:rFonts w:hint="eastAsia" w:ascii="仿宋" w:hAnsi="仿宋" w:eastAsia="仿宋"/>
          <w:sz w:val="32"/>
          <w:szCs w:val="32"/>
          <w:lang w:val="en-US" w:eastAsia="zh-CN"/>
        </w:rPr>
        <w:t>7</w:t>
      </w:r>
    </w:p>
    <w:p>
      <w:pPr>
        <w:jc w:val="left"/>
        <w:rPr>
          <w:rFonts w:hint="eastAsia" w:ascii="仿宋" w:hAnsi="仿宋" w:eastAsia="仿宋"/>
          <w:sz w:val="32"/>
          <w:szCs w:val="32"/>
          <w:lang w:val="en-US" w:eastAsia="zh-CN"/>
        </w:rPr>
      </w:pPr>
      <w:r>
        <w:rPr>
          <w:rFonts w:hint="eastAsia" w:ascii="仿宋" w:hAnsi="仿宋" w:eastAsia="仿宋"/>
          <w:sz w:val="32"/>
          <w:szCs w:val="32"/>
        </w:rPr>
        <w:t>二、收入决算表 ............................. ......</w:t>
      </w:r>
      <w:r>
        <w:rPr>
          <w:rFonts w:hint="eastAsia" w:ascii="仿宋" w:hAnsi="仿宋" w:eastAsia="仿宋"/>
          <w:sz w:val="32"/>
          <w:szCs w:val="32"/>
          <w:lang w:val="en-US" w:eastAsia="zh-CN"/>
        </w:rPr>
        <w:t>8</w:t>
      </w:r>
    </w:p>
    <w:p>
      <w:pPr>
        <w:jc w:val="left"/>
        <w:rPr>
          <w:rFonts w:hint="eastAsia" w:ascii="仿宋" w:hAnsi="仿宋" w:eastAsia="仿宋"/>
          <w:sz w:val="32"/>
          <w:szCs w:val="32"/>
          <w:lang w:val="en-US" w:eastAsia="zh-CN"/>
        </w:rPr>
      </w:pPr>
      <w:r>
        <w:rPr>
          <w:rFonts w:hint="eastAsia" w:ascii="仿宋" w:hAnsi="仿宋" w:eastAsia="仿宋"/>
          <w:sz w:val="32"/>
          <w:szCs w:val="32"/>
        </w:rPr>
        <w:t>三、支出决算表 ...................................</w:t>
      </w:r>
      <w:r>
        <w:rPr>
          <w:rFonts w:hint="eastAsia" w:ascii="仿宋" w:hAnsi="仿宋" w:eastAsia="仿宋"/>
          <w:sz w:val="32"/>
          <w:szCs w:val="32"/>
          <w:lang w:val="en-US" w:eastAsia="zh-CN"/>
        </w:rPr>
        <w:t>9</w:t>
      </w:r>
    </w:p>
    <w:p>
      <w:pPr>
        <w:jc w:val="left"/>
        <w:rPr>
          <w:rFonts w:hint="default" w:ascii="仿宋" w:hAnsi="仿宋" w:eastAsia="仿宋"/>
          <w:sz w:val="32"/>
          <w:szCs w:val="32"/>
          <w:lang w:val="en-US" w:eastAsia="zh-CN"/>
        </w:rPr>
      </w:pPr>
      <w:r>
        <w:rPr>
          <w:rFonts w:hint="eastAsia" w:ascii="仿宋" w:hAnsi="仿宋" w:eastAsia="仿宋"/>
          <w:sz w:val="32"/>
          <w:szCs w:val="32"/>
        </w:rPr>
        <w:t>四、财政拨款收入支出决算总表 .....................</w:t>
      </w:r>
      <w:r>
        <w:rPr>
          <w:rFonts w:hint="eastAsia" w:ascii="仿宋" w:hAnsi="仿宋" w:eastAsia="仿宋"/>
          <w:sz w:val="32"/>
          <w:szCs w:val="32"/>
          <w:lang w:val="en-US" w:eastAsia="zh-CN"/>
        </w:rPr>
        <w:t>10</w:t>
      </w:r>
    </w:p>
    <w:p>
      <w:pPr>
        <w:jc w:val="left"/>
        <w:rPr>
          <w:rFonts w:hint="default" w:ascii="仿宋" w:hAnsi="仿宋" w:eastAsia="仿宋"/>
          <w:sz w:val="32"/>
          <w:szCs w:val="32"/>
          <w:lang w:val="en-US" w:eastAsia="zh-CN"/>
        </w:rPr>
      </w:pPr>
      <w:r>
        <w:rPr>
          <w:rFonts w:hint="eastAsia" w:ascii="仿宋" w:hAnsi="仿宋" w:eastAsia="仿宋"/>
          <w:sz w:val="32"/>
          <w:szCs w:val="32"/>
        </w:rPr>
        <w:t>五、一般公共预算财政拨款支出决算表 ...............</w:t>
      </w:r>
      <w:r>
        <w:rPr>
          <w:rFonts w:hint="eastAsia" w:ascii="仿宋" w:hAnsi="仿宋" w:eastAsia="仿宋"/>
          <w:sz w:val="32"/>
          <w:szCs w:val="32"/>
          <w:lang w:val="en-US" w:eastAsia="zh-CN"/>
        </w:rPr>
        <w:t>12</w:t>
      </w:r>
    </w:p>
    <w:p>
      <w:pPr>
        <w:jc w:val="left"/>
        <w:rPr>
          <w:rFonts w:hint="default" w:ascii="仿宋" w:hAnsi="仿宋" w:eastAsia="仿宋"/>
          <w:sz w:val="32"/>
          <w:szCs w:val="32"/>
          <w:lang w:val="en-US" w:eastAsia="zh-CN"/>
        </w:rPr>
      </w:pPr>
      <w:r>
        <w:rPr>
          <w:rFonts w:hint="eastAsia" w:ascii="仿宋" w:hAnsi="仿宋" w:eastAsia="仿宋"/>
          <w:sz w:val="32"/>
          <w:szCs w:val="32"/>
        </w:rPr>
        <w:t>六、</w:t>
      </w:r>
      <w:r>
        <w:rPr>
          <w:rFonts w:hint="eastAsia" w:ascii="仿宋" w:hAnsi="仿宋" w:eastAsia="仿宋"/>
          <w:spacing w:val="-14"/>
          <w:sz w:val="32"/>
          <w:szCs w:val="32"/>
        </w:rPr>
        <w:t>一般公共预算财政拨款基本支出决算表</w:t>
      </w:r>
      <w:r>
        <w:rPr>
          <w:rFonts w:hint="eastAsia" w:ascii="仿宋" w:hAnsi="仿宋" w:eastAsia="仿宋"/>
          <w:sz w:val="32"/>
          <w:szCs w:val="32"/>
        </w:rPr>
        <w:t xml:space="preserve">............... </w:t>
      </w:r>
      <w:r>
        <w:rPr>
          <w:rFonts w:hint="eastAsia" w:ascii="仿宋" w:hAnsi="仿宋" w:eastAsia="仿宋"/>
          <w:sz w:val="32"/>
          <w:szCs w:val="32"/>
          <w:lang w:val="en-US" w:eastAsia="zh-CN"/>
        </w:rPr>
        <w:t>13</w:t>
      </w:r>
    </w:p>
    <w:p>
      <w:pPr>
        <w:jc w:val="left"/>
        <w:rPr>
          <w:rFonts w:hint="default" w:ascii="仿宋" w:hAnsi="仿宋" w:eastAsia="仿宋"/>
          <w:sz w:val="32"/>
          <w:szCs w:val="32"/>
          <w:lang w:val="en-US" w:eastAsia="zh-CN"/>
        </w:rPr>
      </w:pPr>
      <w:r>
        <w:rPr>
          <w:rFonts w:hint="eastAsia" w:ascii="仿宋" w:hAnsi="仿宋" w:eastAsia="仿宋"/>
          <w:sz w:val="32"/>
          <w:szCs w:val="32"/>
        </w:rPr>
        <w:t>七、一般公共预算财政拨款“三公”经费支出决算表......</w:t>
      </w:r>
      <w:r>
        <w:rPr>
          <w:rFonts w:hint="eastAsia" w:ascii="仿宋" w:hAnsi="仿宋" w:eastAsia="仿宋"/>
          <w:sz w:val="32"/>
          <w:szCs w:val="32"/>
          <w:lang w:val="en-US" w:eastAsia="zh-CN"/>
        </w:rPr>
        <w:t>15</w:t>
      </w:r>
    </w:p>
    <w:p>
      <w:pPr>
        <w:jc w:val="left"/>
        <w:rPr>
          <w:rFonts w:hint="default" w:ascii="仿宋" w:hAnsi="仿宋" w:eastAsia="仿宋"/>
          <w:sz w:val="32"/>
          <w:szCs w:val="32"/>
          <w:lang w:val="en-US" w:eastAsia="zh-CN"/>
        </w:rPr>
      </w:pPr>
      <w:r>
        <w:rPr>
          <w:rFonts w:hint="eastAsia" w:ascii="仿宋" w:hAnsi="仿宋" w:eastAsia="仿宋"/>
          <w:sz w:val="32"/>
          <w:szCs w:val="32"/>
        </w:rPr>
        <w:t>八、政府性基金预算财政拨款收入支出决算表 .........</w:t>
      </w:r>
      <w:r>
        <w:rPr>
          <w:rFonts w:hint="eastAsia" w:ascii="仿宋" w:hAnsi="仿宋" w:eastAsia="仿宋"/>
          <w:sz w:val="32"/>
          <w:szCs w:val="32"/>
          <w:lang w:val="en-US" w:eastAsia="zh-CN"/>
        </w:rPr>
        <w:t>16</w:t>
      </w:r>
    </w:p>
    <w:p>
      <w:pPr>
        <w:jc w:val="left"/>
        <w:rPr>
          <w:rFonts w:hint="default" w:ascii="仿宋" w:hAnsi="仿宋" w:eastAsia="仿宋"/>
          <w:sz w:val="32"/>
          <w:szCs w:val="32"/>
          <w:lang w:val="en-US" w:eastAsia="zh-CN"/>
        </w:rPr>
      </w:pPr>
      <w:r>
        <w:rPr>
          <w:rFonts w:hint="eastAsia" w:ascii="仿宋" w:hAnsi="仿宋" w:eastAsia="仿宋"/>
          <w:sz w:val="32"/>
          <w:szCs w:val="32"/>
        </w:rPr>
        <w:t>九、</w:t>
      </w:r>
      <w:r>
        <w:rPr>
          <w:rFonts w:hint="eastAsia" w:ascii="仿宋" w:hAnsi="仿宋" w:eastAsia="仿宋"/>
          <w:spacing w:val="-14"/>
          <w:sz w:val="32"/>
          <w:szCs w:val="32"/>
        </w:rPr>
        <w:t>国有资本经营预算财政拨款支出决算表</w:t>
      </w:r>
      <w:r>
        <w:rPr>
          <w:rFonts w:hint="eastAsia" w:ascii="仿宋" w:hAnsi="仿宋" w:eastAsia="仿宋"/>
          <w:sz w:val="32"/>
          <w:szCs w:val="32"/>
        </w:rPr>
        <w:t>...............</w:t>
      </w:r>
      <w:r>
        <w:rPr>
          <w:rFonts w:hint="eastAsia" w:ascii="仿宋" w:hAnsi="仿宋" w:eastAsia="仿宋"/>
          <w:sz w:val="32"/>
          <w:szCs w:val="32"/>
          <w:lang w:val="en-US" w:eastAsia="zh-CN"/>
        </w:rPr>
        <w:t>16</w:t>
      </w:r>
    </w:p>
    <w:p>
      <w:pPr>
        <w:jc w:val="left"/>
        <w:rPr>
          <w:rFonts w:hint="default" w:ascii="仿宋" w:hAnsi="仿宋" w:eastAsia="仿宋"/>
          <w:sz w:val="32"/>
          <w:szCs w:val="32"/>
          <w:lang w:val="en-US" w:eastAsia="zh-CN"/>
        </w:rPr>
      </w:pPr>
      <w:r>
        <w:rPr>
          <w:rFonts w:hint="eastAsia" w:ascii="仿宋" w:hAnsi="仿宋" w:eastAsia="仿宋"/>
          <w:b/>
          <w:sz w:val="32"/>
          <w:szCs w:val="32"/>
        </w:rPr>
        <w:t xml:space="preserve">第三部分 </w:t>
      </w:r>
      <w:r>
        <w:rPr>
          <w:rFonts w:hint="eastAsia" w:ascii="仿宋" w:hAnsi="仿宋" w:eastAsia="仿宋" w:cs="仿宋_GB2312"/>
          <w:sz w:val="32"/>
          <w:szCs w:val="32"/>
        </w:rPr>
        <w:t>2020</w:t>
      </w:r>
      <w:r>
        <w:rPr>
          <w:rFonts w:hint="eastAsia" w:ascii="仿宋" w:hAnsi="仿宋" w:eastAsia="仿宋"/>
          <w:b/>
          <w:sz w:val="32"/>
          <w:szCs w:val="32"/>
        </w:rPr>
        <w:t>年度部门决算情况说明</w:t>
      </w:r>
      <w:r>
        <w:rPr>
          <w:rFonts w:hint="eastAsia" w:ascii="仿宋" w:hAnsi="仿宋" w:eastAsia="仿宋"/>
          <w:sz w:val="32"/>
          <w:szCs w:val="32"/>
        </w:rPr>
        <w:t xml:space="preserve"> ...............</w:t>
      </w:r>
      <w:r>
        <w:rPr>
          <w:rFonts w:hint="eastAsia" w:ascii="仿宋" w:hAnsi="仿宋" w:eastAsia="仿宋"/>
          <w:sz w:val="32"/>
          <w:szCs w:val="32"/>
          <w:lang w:val="en-US" w:eastAsia="zh-CN"/>
        </w:rPr>
        <w:t>17</w:t>
      </w:r>
    </w:p>
    <w:p>
      <w:pPr>
        <w:jc w:val="left"/>
        <w:rPr>
          <w:rFonts w:hint="default" w:ascii="仿宋" w:hAnsi="仿宋" w:eastAsia="仿宋"/>
          <w:sz w:val="32"/>
          <w:szCs w:val="32"/>
          <w:lang w:val="en-US" w:eastAsia="zh-CN"/>
        </w:rPr>
      </w:pPr>
      <w:r>
        <w:rPr>
          <w:rFonts w:hint="eastAsia" w:ascii="仿宋" w:hAnsi="仿宋" w:eastAsia="仿宋"/>
          <w:sz w:val="32"/>
          <w:szCs w:val="32"/>
        </w:rPr>
        <w:t>一、收入支出决算总体情况说明 .....................</w:t>
      </w:r>
      <w:r>
        <w:rPr>
          <w:rFonts w:hint="eastAsia" w:ascii="仿宋" w:hAnsi="仿宋" w:eastAsia="仿宋"/>
          <w:sz w:val="32"/>
          <w:szCs w:val="32"/>
          <w:lang w:val="en-US" w:eastAsia="zh-CN"/>
        </w:rPr>
        <w:t>17</w:t>
      </w:r>
    </w:p>
    <w:p>
      <w:pPr>
        <w:jc w:val="left"/>
        <w:rPr>
          <w:rFonts w:hint="default" w:ascii="仿宋" w:hAnsi="仿宋" w:eastAsia="仿宋"/>
          <w:sz w:val="32"/>
          <w:szCs w:val="32"/>
          <w:lang w:val="en-US" w:eastAsia="zh-CN"/>
        </w:rPr>
      </w:pPr>
      <w:r>
        <w:rPr>
          <w:rFonts w:hint="eastAsia" w:ascii="仿宋" w:hAnsi="仿宋" w:eastAsia="仿宋"/>
          <w:sz w:val="32"/>
          <w:szCs w:val="32"/>
        </w:rPr>
        <w:t>二、一般公共预算财政拨款支出决算情况说明..........</w:t>
      </w:r>
      <w:r>
        <w:rPr>
          <w:rFonts w:hint="eastAsia" w:ascii="仿宋" w:hAnsi="仿宋" w:eastAsia="仿宋"/>
          <w:sz w:val="32"/>
          <w:szCs w:val="32"/>
          <w:lang w:val="en-US" w:eastAsia="zh-CN"/>
        </w:rPr>
        <w:t>18</w:t>
      </w:r>
    </w:p>
    <w:p>
      <w:pPr>
        <w:jc w:val="left"/>
        <w:rPr>
          <w:rFonts w:hint="default" w:ascii="仿宋" w:hAnsi="仿宋" w:eastAsia="仿宋"/>
          <w:sz w:val="32"/>
          <w:szCs w:val="32"/>
          <w:lang w:val="en-US" w:eastAsia="zh-CN"/>
        </w:rPr>
      </w:pPr>
      <w:r>
        <w:rPr>
          <w:rFonts w:hint="eastAsia" w:ascii="仿宋" w:hAnsi="仿宋" w:eastAsia="仿宋"/>
          <w:sz w:val="32"/>
          <w:szCs w:val="32"/>
        </w:rPr>
        <w:t>三、政府性基金</w:t>
      </w:r>
      <w:r>
        <w:rPr>
          <w:rFonts w:hint="eastAsia" w:ascii="仿宋" w:hAnsi="仿宋" w:eastAsia="仿宋"/>
          <w:sz w:val="32"/>
          <w:szCs w:val="32"/>
          <w:highlight w:val="none"/>
        </w:rPr>
        <w:t>预算财政拨款</w:t>
      </w:r>
      <w:r>
        <w:rPr>
          <w:rFonts w:hint="eastAsia" w:ascii="仿宋" w:hAnsi="仿宋" w:eastAsia="仿宋"/>
          <w:sz w:val="32"/>
          <w:szCs w:val="32"/>
        </w:rPr>
        <w:t>支出决算情况说明 .......</w:t>
      </w:r>
      <w:r>
        <w:rPr>
          <w:rFonts w:hint="eastAsia" w:ascii="仿宋" w:hAnsi="仿宋" w:eastAsia="仿宋"/>
          <w:sz w:val="32"/>
          <w:szCs w:val="32"/>
          <w:lang w:val="en-US" w:eastAsia="zh-CN"/>
        </w:rPr>
        <w:t>18</w:t>
      </w:r>
    </w:p>
    <w:p>
      <w:pPr>
        <w:jc w:val="left"/>
        <w:rPr>
          <w:rFonts w:hint="default" w:ascii="仿宋" w:hAnsi="仿宋" w:eastAsia="仿宋"/>
          <w:sz w:val="32"/>
          <w:szCs w:val="32"/>
          <w:lang w:val="en-US" w:eastAsia="zh-CN"/>
        </w:rPr>
      </w:pPr>
      <w:r>
        <w:rPr>
          <w:rFonts w:hint="eastAsia" w:ascii="仿宋" w:hAnsi="仿宋" w:eastAsia="仿宋"/>
          <w:sz w:val="32"/>
          <w:szCs w:val="32"/>
        </w:rPr>
        <w:t>四、国有资本经营预算财政拨款支出决算情况说明......</w:t>
      </w:r>
      <w:r>
        <w:rPr>
          <w:rFonts w:hint="eastAsia" w:ascii="仿宋" w:hAnsi="仿宋" w:eastAsia="仿宋"/>
          <w:sz w:val="32"/>
          <w:szCs w:val="32"/>
          <w:lang w:val="en-US" w:eastAsia="zh-CN"/>
        </w:rPr>
        <w:t>19</w:t>
      </w:r>
    </w:p>
    <w:p>
      <w:pPr>
        <w:jc w:val="left"/>
        <w:rPr>
          <w:rFonts w:hint="default" w:ascii="仿宋" w:hAnsi="仿宋" w:eastAsia="仿宋"/>
          <w:sz w:val="32"/>
          <w:szCs w:val="32"/>
          <w:lang w:val="en-US" w:eastAsia="zh-CN"/>
        </w:rPr>
      </w:pPr>
      <w:r>
        <w:rPr>
          <w:rFonts w:hint="eastAsia" w:ascii="仿宋" w:hAnsi="仿宋" w:eastAsia="仿宋"/>
          <w:sz w:val="32"/>
          <w:szCs w:val="32"/>
        </w:rPr>
        <w:t>五、一般公共预算财政拨款基本支出决算情况说明......</w:t>
      </w:r>
      <w:r>
        <w:rPr>
          <w:rFonts w:hint="eastAsia" w:ascii="仿宋" w:hAnsi="仿宋" w:eastAsia="仿宋"/>
          <w:sz w:val="32"/>
          <w:szCs w:val="32"/>
          <w:lang w:val="en-US" w:eastAsia="zh-CN"/>
        </w:rPr>
        <w:t>19</w:t>
      </w:r>
    </w:p>
    <w:p>
      <w:pPr>
        <w:jc w:val="left"/>
        <w:rPr>
          <w:rFonts w:hint="default" w:ascii="仿宋" w:hAnsi="仿宋" w:eastAsia="仿宋"/>
          <w:sz w:val="32"/>
          <w:szCs w:val="32"/>
          <w:lang w:val="en-US" w:eastAsia="zh-CN"/>
        </w:rPr>
      </w:pPr>
      <w:r>
        <w:rPr>
          <w:rFonts w:hint="eastAsia" w:ascii="仿宋" w:hAnsi="仿宋" w:eastAsia="仿宋"/>
          <w:sz w:val="32"/>
          <w:szCs w:val="32"/>
        </w:rPr>
        <w:t>六、一般公共预算财政拨款“三公”经费支出决算情况说明 ..............................................</w:t>
      </w:r>
      <w:r>
        <w:rPr>
          <w:rFonts w:hint="eastAsia" w:ascii="仿宋" w:hAnsi="仿宋" w:eastAsia="仿宋"/>
          <w:sz w:val="32"/>
          <w:szCs w:val="32"/>
          <w:lang w:val="en-US" w:eastAsia="zh-CN"/>
        </w:rPr>
        <w:t>19</w:t>
      </w:r>
    </w:p>
    <w:p>
      <w:pPr>
        <w:jc w:val="left"/>
        <w:rPr>
          <w:rFonts w:hint="default" w:ascii="仿宋" w:hAnsi="仿宋" w:eastAsia="仿宋"/>
          <w:sz w:val="32"/>
          <w:szCs w:val="32"/>
          <w:lang w:val="en-US" w:eastAsia="zh-CN"/>
        </w:rPr>
      </w:pPr>
      <w:r>
        <w:rPr>
          <w:rFonts w:hint="eastAsia" w:ascii="仿宋" w:hAnsi="仿宋" w:eastAsia="仿宋"/>
          <w:sz w:val="32"/>
          <w:szCs w:val="32"/>
        </w:rPr>
        <w:t>七、预算绩效情况说明.............................</w:t>
      </w:r>
      <w:r>
        <w:rPr>
          <w:rFonts w:hint="eastAsia" w:ascii="仿宋" w:hAnsi="仿宋" w:eastAsia="仿宋"/>
          <w:sz w:val="32"/>
          <w:szCs w:val="32"/>
          <w:lang w:val="en-US" w:eastAsia="zh-CN"/>
        </w:rPr>
        <w:t>20</w:t>
      </w:r>
    </w:p>
    <w:p>
      <w:pPr>
        <w:jc w:val="left"/>
        <w:rPr>
          <w:rFonts w:hint="default" w:ascii="仿宋" w:hAnsi="仿宋" w:eastAsia="仿宋"/>
          <w:sz w:val="32"/>
          <w:szCs w:val="32"/>
          <w:lang w:val="en-US" w:eastAsia="zh-CN"/>
        </w:rPr>
      </w:pPr>
      <w:r>
        <w:rPr>
          <w:rFonts w:hint="eastAsia" w:ascii="仿宋" w:hAnsi="仿宋" w:eastAsia="仿宋"/>
          <w:sz w:val="32"/>
          <w:szCs w:val="32"/>
        </w:rPr>
        <w:t>八、其他重要事项情况说明.........................</w:t>
      </w:r>
      <w:r>
        <w:rPr>
          <w:rFonts w:hint="eastAsia" w:ascii="仿宋" w:hAnsi="仿宋" w:eastAsia="仿宋"/>
          <w:sz w:val="32"/>
          <w:szCs w:val="32"/>
          <w:lang w:val="en-US" w:eastAsia="zh-CN"/>
        </w:rPr>
        <w:t>21</w:t>
      </w:r>
    </w:p>
    <w:p>
      <w:pPr>
        <w:jc w:val="left"/>
        <w:rPr>
          <w:rFonts w:hint="default" w:ascii="仿宋" w:hAnsi="仿宋" w:eastAsia="仿宋"/>
          <w:sz w:val="32"/>
          <w:szCs w:val="32"/>
          <w:lang w:val="en-US" w:eastAsia="zh-CN"/>
        </w:rPr>
      </w:pPr>
      <w:r>
        <w:rPr>
          <w:rFonts w:hint="eastAsia" w:ascii="仿宋" w:hAnsi="仿宋" w:eastAsia="仿宋"/>
          <w:b/>
          <w:sz w:val="32"/>
          <w:szCs w:val="32"/>
        </w:rPr>
        <w:t>第四部分 名词解释</w:t>
      </w:r>
      <w:r>
        <w:rPr>
          <w:rFonts w:hint="eastAsia" w:ascii="仿宋" w:hAnsi="仿宋" w:eastAsia="仿宋"/>
          <w:sz w:val="32"/>
          <w:szCs w:val="32"/>
        </w:rPr>
        <w:t xml:space="preserve"> ...............................</w:t>
      </w:r>
      <w:r>
        <w:rPr>
          <w:rFonts w:hint="eastAsia" w:ascii="仿宋" w:hAnsi="仿宋" w:eastAsia="仿宋"/>
          <w:sz w:val="32"/>
          <w:szCs w:val="32"/>
          <w:lang w:val="en-US" w:eastAsia="zh-CN"/>
        </w:rPr>
        <w:t>22</w:t>
      </w:r>
    </w:p>
    <w:p>
      <w:pPr>
        <w:jc w:val="left"/>
        <w:rPr>
          <w:rFonts w:hint="default" w:ascii="仿宋" w:hAnsi="仿宋" w:eastAsia="仿宋"/>
          <w:sz w:val="32"/>
          <w:szCs w:val="32"/>
          <w:lang w:val="en-US" w:eastAsia="zh-CN"/>
        </w:rPr>
      </w:pPr>
      <w:r>
        <w:rPr>
          <w:rFonts w:hint="eastAsia" w:ascii="仿宋" w:hAnsi="仿宋" w:eastAsia="仿宋"/>
          <w:b/>
          <w:sz w:val="32"/>
          <w:szCs w:val="32"/>
        </w:rPr>
        <w:t>第五部分 附件</w:t>
      </w:r>
      <w:r>
        <w:rPr>
          <w:rFonts w:hint="eastAsia" w:ascii="仿宋" w:hAnsi="仿宋" w:eastAsia="仿宋"/>
          <w:sz w:val="32"/>
          <w:szCs w:val="32"/>
        </w:rPr>
        <w:t xml:space="preserve"> ...................................</w:t>
      </w:r>
      <w:r>
        <w:rPr>
          <w:rFonts w:hint="eastAsia" w:ascii="仿宋" w:hAnsi="仿宋" w:eastAsia="仿宋"/>
          <w:sz w:val="32"/>
          <w:szCs w:val="32"/>
          <w:lang w:val="en-US" w:eastAsia="zh-CN"/>
        </w:rPr>
        <w:t>24</w:t>
      </w: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left"/>
        <w:rPr>
          <w:rFonts w:ascii="仿宋" w:hAnsi="仿宋" w:eastAsia="仿宋"/>
          <w:sz w:val="32"/>
          <w:szCs w:val="32"/>
        </w:rPr>
      </w:pPr>
    </w:p>
    <w:p>
      <w:pPr>
        <w:jc w:val="center"/>
        <w:rPr>
          <w:rFonts w:ascii="黑体" w:hAnsi="黑体" w:eastAsia="黑体"/>
          <w:sz w:val="36"/>
          <w:szCs w:val="36"/>
        </w:rPr>
      </w:pPr>
      <w:r>
        <w:rPr>
          <w:rFonts w:hint="eastAsia" w:ascii="黑体" w:hAnsi="黑体" w:eastAsia="黑体"/>
          <w:sz w:val="36"/>
          <w:szCs w:val="36"/>
        </w:rPr>
        <w:t>第一部分 部门概况</w:t>
      </w:r>
    </w:p>
    <w:p>
      <w:pPr>
        <w:jc w:val="center"/>
        <w:rPr>
          <w:rFonts w:ascii="黑体" w:hAnsi="黑体" w:eastAsia="黑体"/>
          <w:sz w:val="36"/>
          <w:szCs w:val="36"/>
        </w:rPr>
      </w:pPr>
    </w:p>
    <w:p>
      <w:pPr>
        <w:spacing w:line="600" w:lineRule="exact"/>
        <w:ind w:firstLine="640" w:firstLineChars="200"/>
        <w:rPr>
          <w:rFonts w:ascii="黑体" w:hAnsi="黑体" w:eastAsia="黑体"/>
          <w:sz w:val="32"/>
          <w:szCs w:val="32"/>
        </w:rPr>
      </w:pPr>
      <w:r>
        <w:rPr>
          <w:rFonts w:hint="eastAsia" w:ascii="黑体" w:hAnsi="黑体" w:eastAsia="黑体"/>
          <w:sz w:val="32"/>
          <w:szCs w:val="32"/>
        </w:rPr>
        <w:t>一、部门主要职责</w:t>
      </w:r>
    </w:p>
    <w:p>
      <w:pPr>
        <w:shd w:val="clear" w:fill="FFFFFF"/>
        <w:adjustRightInd w:val="0"/>
        <w:snapToGrid w:val="0"/>
        <w:spacing w:line="520" w:lineRule="exact"/>
        <w:ind w:left="638" w:leftChars="304" w:firstLine="0" w:firstLineChars="0"/>
        <w:rPr>
          <w:rFonts w:hint="eastAsia" w:ascii="仿宋" w:hAnsi="仿宋" w:eastAsia="仿宋"/>
          <w:sz w:val="32"/>
          <w:szCs w:val="32"/>
          <w:lang w:eastAsia="zh-CN"/>
        </w:rPr>
      </w:pPr>
      <w:r>
        <w:rPr>
          <w:rFonts w:hint="eastAsia" w:ascii="仿宋" w:hAnsi="仿宋" w:eastAsia="仿宋"/>
          <w:sz w:val="32"/>
          <w:szCs w:val="32"/>
          <w:lang w:eastAsia="zh-CN"/>
        </w:rPr>
        <w:t>中共莆田市委党校（莆田市行政学院）</w:t>
      </w:r>
      <w:r>
        <w:rPr>
          <w:rFonts w:hint="eastAsia" w:ascii="仿宋" w:hAnsi="仿宋" w:eastAsia="仿宋"/>
          <w:sz w:val="32"/>
          <w:szCs w:val="32"/>
        </w:rPr>
        <w:t>的主要职责是</w:t>
      </w:r>
      <w:r>
        <w:rPr>
          <w:rFonts w:hint="eastAsia" w:ascii="仿宋" w:hAnsi="仿宋" w:eastAsia="仿宋"/>
          <w:sz w:val="32"/>
          <w:szCs w:val="32"/>
          <w:lang w:eastAsia="zh-CN"/>
        </w:rPr>
        <w:t>：</w:t>
      </w:r>
    </w:p>
    <w:p>
      <w:pPr>
        <w:shd w:val="clear" w:fill="FFFFFF"/>
        <w:adjustRightInd w:val="0"/>
        <w:snapToGrid w:val="0"/>
        <w:spacing w:line="520" w:lineRule="exact"/>
        <w:ind w:firstLine="640" w:firstLineChars="200"/>
        <w:rPr>
          <w:rFonts w:hint="eastAsia" w:ascii="仿宋" w:hAnsi="仿宋" w:eastAsia="仿宋"/>
          <w:sz w:val="32"/>
          <w:szCs w:val="32"/>
          <w:lang w:eastAsia="zh-CN"/>
        </w:rPr>
      </w:pPr>
      <w:r>
        <w:rPr>
          <w:rFonts w:hint="eastAsia" w:ascii="仿宋" w:hAnsi="仿宋" w:eastAsia="仿宋"/>
          <w:sz w:val="32"/>
          <w:szCs w:val="32"/>
          <w:lang w:eastAsia="zh-CN"/>
        </w:rPr>
        <w:t>(一)根据市委对干部队伍建设的要求，有计划地轮训和培训我市处级、科级党员领导干部、后备干部和理论宣传骨干；负责组织实施全市公务员培训和各类专业技术人员继续教育培训。</w:t>
      </w:r>
    </w:p>
    <w:p>
      <w:pPr>
        <w:shd w:val="clear" w:fill="FFFFFF"/>
        <w:adjustRightInd w:val="0"/>
        <w:snapToGrid w:val="0"/>
        <w:spacing w:line="520" w:lineRule="exact"/>
        <w:ind w:firstLine="640" w:firstLineChars="200"/>
        <w:rPr>
          <w:rFonts w:hint="eastAsia" w:ascii="仿宋" w:hAnsi="仿宋" w:eastAsia="仿宋"/>
          <w:sz w:val="32"/>
          <w:szCs w:val="32"/>
          <w:lang w:eastAsia="zh-CN"/>
        </w:rPr>
      </w:pPr>
      <w:r>
        <w:rPr>
          <w:rFonts w:hint="eastAsia" w:ascii="仿宋" w:hAnsi="仿宋" w:eastAsia="仿宋"/>
          <w:sz w:val="32"/>
          <w:szCs w:val="32"/>
          <w:lang w:eastAsia="zh-CN"/>
        </w:rPr>
        <w:t>（二）研究马列主义、毛泽东思想、邓小平理论和“三个代表”重要思想。围绕党的中心任务和党中央、国务院、省委、省政府以及市委、市政府的重大战略部署，对省内外以及我市重大问题从理论和实践相结合上开展研究，为教学和党政领导决策服务。</w:t>
      </w:r>
    </w:p>
    <w:p>
      <w:pPr>
        <w:shd w:val="clear" w:fill="FFFFFF"/>
        <w:adjustRightInd w:val="0"/>
        <w:snapToGrid w:val="0"/>
        <w:spacing w:line="520" w:lineRule="exact"/>
        <w:ind w:firstLine="640" w:firstLineChars="200"/>
        <w:rPr>
          <w:rFonts w:hint="eastAsia" w:ascii="仿宋" w:hAnsi="仿宋" w:eastAsia="仿宋"/>
          <w:sz w:val="32"/>
          <w:szCs w:val="32"/>
          <w:lang w:eastAsia="zh-CN"/>
        </w:rPr>
      </w:pPr>
      <w:r>
        <w:rPr>
          <w:rFonts w:hint="eastAsia" w:ascii="仿宋" w:hAnsi="仿宋" w:eastAsia="仿宋"/>
          <w:sz w:val="32"/>
          <w:szCs w:val="32"/>
          <w:lang w:eastAsia="zh-CN"/>
        </w:rPr>
        <w:t>（三）受市委、市政府委托举办研讨班，研讨有关重大理论和方针政策问题。</w:t>
      </w:r>
    </w:p>
    <w:p>
      <w:pPr>
        <w:shd w:val="clear" w:fill="FFFFFF"/>
        <w:adjustRightInd w:val="0"/>
        <w:snapToGrid w:val="0"/>
        <w:spacing w:line="520" w:lineRule="exact"/>
        <w:ind w:firstLine="640" w:firstLineChars="200"/>
        <w:rPr>
          <w:rFonts w:hint="eastAsia" w:ascii="仿宋" w:hAnsi="仿宋" w:eastAsia="仿宋"/>
          <w:sz w:val="32"/>
          <w:szCs w:val="32"/>
          <w:lang w:eastAsia="zh-CN"/>
        </w:rPr>
      </w:pPr>
      <w:r>
        <w:rPr>
          <w:rFonts w:hint="eastAsia" w:ascii="仿宋" w:hAnsi="仿宋" w:eastAsia="仿宋"/>
          <w:sz w:val="32"/>
          <w:szCs w:val="32"/>
          <w:lang w:eastAsia="zh-CN"/>
        </w:rPr>
        <w:t>（四）协同组织人事部门，对学员在校培训期间进行考核考察。</w:t>
      </w:r>
    </w:p>
    <w:p>
      <w:pPr>
        <w:shd w:val="clear" w:fill="FFFFFF"/>
        <w:adjustRightInd w:val="0"/>
        <w:snapToGrid w:val="0"/>
        <w:spacing w:line="520" w:lineRule="exact"/>
        <w:ind w:firstLine="640" w:firstLineChars="200"/>
        <w:rPr>
          <w:rFonts w:hint="eastAsia" w:ascii="仿宋" w:hAnsi="仿宋" w:eastAsia="仿宋"/>
          <w:sz w:val="32"/>
          <w:szCs w:val="32"/>
          <w:lang w:eastAsia="zh-CN"/>
        </w:rPr>
      </w:pPr>
      <w:r>
        <w:rPr>
          <w:rFonts w:hint="eastAsia" w:ascii="仿宋" w:hAnsi="仿宋" w:eastAsia="仿宋"/>
          <w:sz w:val="32"/>
          <w:szCs w:val="32"/>
          <w:lang w:eastAsia="zh-CN"/>
        </w:rPr>
        <w:t>（五）负责对全市党校进行业务指导。</w:t>
      </w:r>
    </w:p>
    <w:p>
      <w:pPr>
        <w:shd w:val="clear" w:fill="FFFFFF"/>
        <w:adjustRightInd w:val="0"/>
        <w:snapToGrid w:val="0"/>
        <w:spacing w:line="520" w:lineRule="exact"/>
        <w:ind w:firstLine="640" w:firstLineChars="200"/>
        <w:rPr>
          <w:rFonts w:hint="eastAsia" w:ascii="仿宋" w:hAnsi="仿宋" w:eastAsia="仿宋"/>
          <w:sz w:val="32"/>
          <w:szCs w:val="32"/>
          <w:lang w:eastAsia="zh-CN"/>
        </w:rPr>
      </w:pPr>
      <w:r>
        <w:rPr>
          <w:rFonts w:hint="eastAsia" w:ascii="仿宋" w:hAnsi="仿宋" w:eastAsia="仿宋"/>
          <w:sz w:val="32"/>
          <w:szCs w:val="32"/>
          <w:lang w:eastAsia="zh-CN"/>
        </w:rPr>
        <w:t>（六）负责做好本校教职员工的人事、工资、福利和计划生育工作，抓好机关党建工作和精神文明建设。</w:t>
      </w:r>
    </w:p>
    <w:p>
      <w:pPr>
        <w:shd w:val="clear" w:fill="FFFFFF"/>
        <w:adjustRightInd w:val="0"/>
        <w:snapToGrid w:val="0"/>
        <w:spacing w:line="520" w:lineRule="exact"/>
        <w:ind w:left="638" w:leftChars="304" w:firstLine="0" w:firstLineChars="0"/>
        <w:rPr>
          <w:rFonts w:hint="eastAsia" w:ascii="仿宋" w:hAnsi="仿宋" w:eastAsia="仿宋"/>
          <w:sz w:val="32"/>
          <w:szCs w:val="32"/>
          <w:lang w:eastAsia="zh-CN"/>
        </w:rPr>
      </w:pPr>
      <w:r>
        <w:rPr>
          <w:rFonts w:hint="eastAsia" w:ascii="仿宋" w:hAnsi="仿宋" w:eastAsia="仿宋"/>
          <w:sz w:val="32"/>
          <w:szCs w:val="32"/>
          <w:lang w:eastAsia="zh-CN"/>
        </w:rPr>
        <w:t>（七）完成市委、市政府交办的其他任务。</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二、部门决算单位基本情况</w:t>
      </w:r>
    </w:p>
    <w:p>
      <w:pPr>
        <w:tabs>
          <w:tab w:val="left" w:pos="7513"/>
        </w:tabs>
        <w:adjustRightInd w:val="0"/>
        <w:snapToGrid w:val="0"/>
        <w:spacing w:line="600" w:lineRule="exact"/>
        <w:ind w:firstLine="640" w:firstLineChars="200"/>
        <w:rPr>
          <w:rFonts w:ascii="仿宋" w:hAnsi="仿宋" w:eastAsia="仿宋" w:cs="Times New Roman"/>
          <w:sz w:val="32"/>
          <w:szCs w:val="32"/>
        </w:rPr>
      </w:pPr>
      <w:r>
        <w:rPr>
          <w:rFonts w:hint="eastAsia" w:ascii="仿宋" w:hAnsi="仿宋" w:eastAsia="仿宋" w:cs="仿宋_GB2312"/>
          <w:sz w:val="32"/>
          <w:szCs w:val="32"/>
        </w:rPr>
        <w:t>从决算单位构成看，</w:t>
      </w:r>
      <w:r>
        <w:rPr>
          <w:rFonts w:hint="eastAsia" w:ascii="仿宋" w:hAnsi="仿宋" w:eastAsia="仿宋"/>
          <w:sz w:val="32"/>
          <w:szCs w:val="32"/>
          <w:lang w:val="en-US" w:eastAsia="zh-CN"/>
        </w:rPr>
        <w:t>中共莆田市委党校（莆田市行政学院）</w:t>
      </w:r>
      <w:r>
        <w:rPr>
          <w:rFonts w:hint="eastAsia" w:ascii="仿宋" w:hAnsi="仿宋" w:eastAsia="仿宋"/>
          <w:sz w:val="32"/>
          <w:szCs w:val="32"/>
        </w:rPr>
        <w:t>包括</w:t>
      </w:r>
      <w:r>
        <w:rPr>
          <w:rFonts w:hint="eastAsia" w:ascii="仿宋" w:hAnsi="仿宋" w:eastAsia="仿宋"/>
          <w:sz w:val="32"/>
          <w:szCs w:val="32"/>
          <w:lang w:val="en-US" w:eastAsia="zh-CN"/>
        </w:rPr>
        <w:t>1</w:t>
      </w:r>
      <w:r>
        <w:rPr>
          <w:rFonts w:hint="eastAsia" w:ascii="仿宋" w:hAnsi="仿宋" w:eastAsia="仿宋" w:cs="仿宋_GB2312"/>
          <w:sz w:val="32"/>
          <w:szCs w:val="32"/>
          <w:lang w:val="en-US" w:eastAsia="zh-CN"/>
        </w:rPr>
        <w:t>7</w:t>
      </w:r>
      <w:r>
        <w:rPr>
          <w:rFonts w:hint="eastAsia" w:ascii="仿宋" w:hAnsi="仿宋" w:eastAsia="仿宋"/>
          <w:sz w:val="32"/>
          <w:szCs w:val="32"/>
        </w:rPr>
        <w:t>个</w:t>
      </w:r>
      <w:r>
        <w:rPr>
          <w:rFonts w:hint="eastAsia" w:ascii="仿宋" w:hAnsi="仿宋" w:eastAsia="仿宋"/>
          <w:sz w:val="32"/>
          <w:szCs w:val="32"/>
          <w:lang w:eastAsia="zh-CN"/>
        </w:rPr>
        <w:t>机关</w:t>
      </w:r>
      <w:r>
        <w:rPr>
          <w:rFonts w:hint="eastAsia" w:ascii="仿宋" w:hAnsi="仿宋" w:eastAsia="仿宋"/>
          <w:sz w:val="32"/>
          <w:szCs w:val="32"/>
        </w:rPr>
        <w:t>行政处（科）室及</w:t>
      </w:r>
      <w:r>
        <w:rPr>
          <w:rFonts w:hint="eastAsia" w:ascii="仿宋" w:hAnsi="仿宋" w:eastAsia="仿宋" w:cs="仿宋_GB2312"/>
          <w:sz w:val="32"/>
          <w:szCs w:val="32"/>
          <w:lang w:val="en-US" w:eastAsia="zh-CN"/>
        </w:rPr>
        <w:t>0</w:t>
      </w:r>
      <w:r>
        <w:rPr>
          <w:rFonts w:hint="eastAsia" w:ascii="仿宋" w:hAnsi="仿宋" w:eastAsia="仿宋"/>
          <w:sz w:val="32"/>
          <w:szCs w:val="32"/>
        </w:rPr>
        <w:t>个下属单位，其中：列入</w:t>
      </w:r>
      <w:r>
        <w:rPr>
          <w:rFonts w:hint="eastAsia" w:ascii="仿宋" w:hAnsi="仿宋" w:eastAsia="仿宋" w:cs="仿宋_GB2312"/>
          <w:sz w:val="32"/>
          <w:szCs w:val="32"/>
          <w:lang w:val="en-US" w:eastAsia="zh-CN"/>
        </w:rPr>
        <w:t>2020</w:t>
      </w:r>
      <w:r>
        <w:rPr>
          <w:rFonts w:hint="eastAsia" w:ascii="仿宋" w:hAnsi="仿宋" w:eastAsia="仿宋"/>
          <w:sz w:val="32"/>
          <w:szCs w:val="32"/>
        </w:rPr>
        <w:t>年部门决算编制范围的单位详细情况见下表</w:t>
      </w:r>
      <w:r>
        <w:rPr>
          <w:rFonts w:ascii="仿宋" w:hAnsi="仿宋" w:eastAsia="仿宋"/>
          <w:sz w:val="32"/>
          <w:szCs w:val="32"/>
        </w:rPr>
        <w:t>:</w:t>
      </w:r>
    </w:p>
    <w:tbl>
      <w:tblPr>
        <w:tblStyle w:val="5"/>
        <w:tblW w:w="6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130"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cs="仿宋_GB2312"/>
                <w:sz w:val="32"/>
                <w:szCs w:val="32"/>
              </w:rPr>
            </w:pPr>
            <w:r>
              <w:rPr>
                <w:rFonts w:hint="eastAsia" w:ascii="仿宋" w:hAnsi="仿宋" w:eastAsia="仿宋" w:cs="仿宋_GB2312"/>
                <w:sz w:val="32"/>
                <w:szCs w:val="32"/>
              </w:rPr>
              <w:t>单位名称</w:t>
            </w:r>
          </w:p>
        </w:tc>
        <w:tc>
          <w:tcPr>
            <w:tcW w:w="2130"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cs="仿宋_GB2312"/>
                <w:sz w:val="32"/>
                <w:szCs w:val="32"/>
              </w:rPr>
            </w:pPr>
            <w:r>
              <w:rPr>
                <w:rFonts w:hint="eastAsia" w:ascii="仿宋" w:hAnsi="仿宋" w:eastAsia="仿宋" w:cs="仿宋_GB2312"/>
                <w:sz w:val="32"/>
                <w:szCs w:val="32"/>
              </w:rPr>
              <w:t>单位性质</w:t>
            </w:r>
          </w:p>
        </w:tc>
        <w:tc>
          <w:tcPr>
            <w:tcW w:w="2131" w:type="dxa"/>
            <w:tcBorders>
              <w:top w:val="single" w:color="auto" w:sz="4" w:space="0"/>
              <w:left w:val="single" w:color="auto" w:sz="4" w:space="0"/>
              <w:bottom w:val="single" w:color="auto" w:sz="4" w:space="0"/>
              <w:right w:val="single" w:color="auto" w:sz="4" w:space="0"/>
            </w:tcBorders>
            <w:vAlign w:val="center"/>
          </w:tcPr>
          <w:p>
            <w:pPr>
              <w:spacing w:line="600" w:lineRule="exact"/>
              <w:jc w:val="center"/>
              <w:rPr>
                <w:rFonts w:ascii="仿宋" w:hAnsi="仿宋" w:eastAsia="仿宋" w:cs="仿宋_GB2312"/>
                <w:sz w:val="32"/>
                <w:szCs w:val="32"/>
              </w:rPr>
            </w:pPr>
            <w:r>
              <w:rPr>
                <w:rFonts w:hint="eastAsia" w:ascii="仿宋" w:hAnsi="仿宋" w:eastAsia="仿宋" w:cs="仿宋_GB2312"/>
                <w:sz w:val="32"/>
                <w:szCs w:val="32"/>
              </w:rPr>
              <w:t>在职人数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Borders>
              <w:top w:val="single" w:color="auto" w:sz="4" w:space="0"/>
              <w:left w:val="single" w:color="auto" w:sz="4" w:space="0"/>
              <w:bottom w:val="single" w:color="auto" w:sz="4" w:space="0"/>
              <w:right w:val="single" w:color="auto" w:sz="4" w:space="0"/>
            </w:tcBorders>
          </w:tcPr>
          <w:p>
            <w:pPr>
              <w:spacing w:line="600" w:lineRule="exact"/>
              <w:jc w:val="center"/>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中共莆田市委党校</w:t>
            </w:r>
          </w:p>
        </w:tc>
        <w:tc>
          <w:tcPr>
            <w:tcW w:w="2130" w:type="dxa"/>
            <w:tcBorders>
              <w:top w:val="single" w:color="auto" w:sz="4" w:space="0"/>
              <w:left w:val="single" w:color="auto" w:sz="4" w:space="0"/>
              <w:bottom w:val="single" w:color="auto" w:sz="4" w:space="0"/>
              <w:right w:val="single" w:color="auto" w:sz="4" w:space="0"/>
            </w:tcBorders>
          </w:tcPr>
          <w:p>
            <w:pPr>
              <w:spacing w:line="600" w:lineRule="exact"/>
              <w:jc w:val="center"/>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财政拨款</w:t>
            </w:r>
          </w:p>
        </w:tc>
        <w:tc>
          <w:tcPr>
            <w:tcW w:w="2131" w:type="dxa"/>
            <w:tcBorders>
              <w:top w:val="single" w:color="auto" w:sz="4" w:space="0"/>
              <w:left w:val="single" w:color="auto" w:sz="4" w:space="0"/>
              <w:bottom w:val="single" w:color="auto" w:sz="4" w:space="0"/>
              <w:right w:val="single" w:color="auto" w:sz="4" w:space="0"/>
            </w:tcBorders>
          </w:tcPr>
          <w:p>
            <w:pPr>
              <w:spacing w:line="600" w:lineRule="exact"/>
              <w:jc w:val="center"/>
              <w:rPr>
                <w:rFonts w:hint="default" w:ascii="仿宋" w:hAnsi="仿宋" w:eastAsia="仿宋" w:cs="仿宋_GB2312"/>
                <w:sz w:val="32"/>
                <w:szCs w:val="32"/>
                <w:lang w:val="en-US" w:eastAsia="zh-CN"/>
              </w:rPr>
            </w:pPr>
            <w:r>
              <w:rPr>
                <w:rFonts w:hint="eastAsia" w:ascii="仿宋" w:hAnsi="仿宋" w:eastAsia="仿宋" w:cs="仿宋_GB2312"/>
                <w:sz w:val="32"/>
                <w:szCs w:val="32"/>
                <w:lang w:val="en-US" w:eastAsia="zh-CN"/>
              </w:rPr>
              <w:t>65</w:t>
            </w:r>
          </w:p>
        </w:tc>
      </w:tr>
    </w:tbl>
    <w:p>
      <w:pPr>
        <w:spacing w:line="600" w:lineRule="exact"/>
        <w:ind w:firstLine="640" w:firstLineChars="200"/>
        <w:rPr>
          <w:rFonts w:ascii="黑体" w:hAnsi="黑体" w:eastAsia="黑体"/>
          <w:sz w:val="32"/>
          <w:szCs w:val="32"/>
        </w:rPr>
      </w:pPr>
      <w:r>
        <w:rPr>
          <w:rFonts w:hint="eastAsia" w:ascii="黑体" w:hAnsi="黑体" w:eastAsia="黑体"/>
          <w:sz w:val="32"/>
          <w:szCs w:val="32"/>
        </w:rPr>
        <w:t>三、部门主要工作总结</w:t>
      </w:r>
    </w:p>
    <w:p>
      <w:pPr>
        <w:spacing w:line="560" w:lineRule="exact"/>
        <w:ind w:firstLine="640" w:firstLineChars="200"/>
        <w:rPr>
          <w:rFonts w:ascii="仿宋" w:hAnsi="仿宋" w:eastAsia="仿宋"/>
          <w:sz w:val="32"/>
          <w:szCs w:val="32"/>
        </w:rPr>
      </w:pPr>
      <w:r>
        <w:rPr>
          <w:rFonts w:hint="eastAsia" w:ascii="仿宋" w:hAnsi="仿宋" w:eastAsia="仿宋"/>
          <w:sz w:val="32"/>
          <w:szCs w:val="32"/>
        </w:rPr>
        <w:t>2020年，</w:t>
      </w:r>
      <w:r>
        <w:rPr>
          <w:rFonts w:hint="eastAsia" w:ascii="仿宋" w:hAnsi="仿宋" w:eastAsia="仿宋"/>
          <w:sz w:val="32"/>
          <w:szCs w:val="32"/>
          <w:lang w:val="en-US" w:eastAsia="zh-CN"/>
        </w:rPr>
        <w:t>中共莆田市委党校（莆田市行政学院）</w:t>
      </w:r>
      <w:r>
        <w:rPr>
          <w:rFonts w:hint="eastAsia" w:ascii="仿宋" w:hAnsi="仿宋" w:eastAsia="仿宋"/>
          <w:sz w:val="32"/>
          <w:szCs w:val="32"/>
        </w:rPr>
        <w:t>主要任务是：</w:t>
      </w:r>
      <w:r>
        <w:rPr>
          <w:rFonts w:hint="eastAsia" w:ascii="仿宋" w:hAnsi="仿宋" w:eastAsia="仿宋" w:cs="仿宋_GB2312"/>
          <w:color w:val="000000"/>
          <w:sz w:val="32"/>
          <w:szCs w:val="32"/>
        </w:rPr>
        <w:t>紧紧围绕《中国共产党党校（行政学院）工作条例》和《2018—2022年全国干部教育培训规划》，秉承“以人为本、按需培训”的工作理念，紧扣主业主课，不断优化教学方式，拓展干部教育培训的主渠道、主阵地，教学、科研、咨政等各项工作稳步推进</w:t>
      </w:r>
      <w:r>
        <w:rPr>
          <w:rFonts w:hint="eastAsia" w:ascii="仿宋" w:hAnsi="仿宋" w:eastAsia="仿宋"/>
          <w:sz w:val="32"/>
          <w:szCs w:val="32"/>
        </w:rPr>
        <w:t>。围绕上述任务，重点完成了以下工作：</w:t>
      </w:r>
    </w:p>
    <w:p>
      <w:pPr>
        <w:spacing w:line="560" w:lineRule="exact"/>
        <w:ind w:firstLine="640" w:firstLineChars="200"/>
        <w:rPr>
          <w:rFonts w:hint="eastAsia" w:ascii="仿宋" w:hAnsi="仿宋" w:eastAsia="仿宋" w:cs="仿宋_GB2312"/>
          <w:color w:val="000000"/>
          <w:sz w:val="32"/>
          <w:szCs w:val="32"/>
        </w:rPr>
      </w:pPr>
      <w:r>
        <w:rPr>
          <w:rFonts w:hint="eastAsia" w:ascii="仿宋" w:hAnsi="仿宋" w:eastAsia="仿宋" w:cs="仿宋_GB2312"/>
          <w:color w:val="000000"/>
          <w:sz w:val="32"/>
          <w:szCs w:val="32"/>
        </w:rPr>
        <w:t>一、坚持“校院姓党”，稳步推进干部培训工作</w:t>
      </w:r>
    </w:p>
    <w:p>
      <w:pPr>
        <w:spacing w:line="560" w:lineRule="exact"/>
        <w:ind w:firstLine="640" w:firstLineChars="200"/>
        <w:rPr>
          <w:rFonts w:hint="eastAsia" w:ascii="仿宋" w:hAnsi="仿宋" w:eastAsia="仿宋" w:cs="仿宋_GB2312"/>
          <w:color w:val="000000"/>
          <w:sz w:val="32"/>
          <w:szCs w:val="32"/>
        </w:rPr>
      </w:pPr>
      <w:r>
        <w:rPr>
          <w:rFonts w:hint="eastAsia" w:ascii="仿宋" w:hAnsi="仿宋" w:eastAsia="仿宋" w:cs="仿宋_GB2312"/>
          <w:color w:val="000000"/>
          <w:sz w:val="32"/>
          <w:szCs w:val="32"/>
        </w:rPr>
        <w:t>一年来，校院紧紧围绕《中国共产党党校（行政学院）工作条例》和《2018—2022年全国干部教育培训规划》，秉承“以人为本、按需培训”的工作理念，紧扣主业主课，不断优化教学方式，拓展干部教育培训的主渠道、主阵地，教学、科研、咨政等各项工作稳步推进。</w:t>
      </w:r>
    </w:p>
    <w:p>
      <w:pPr>
        <w:spacing w:line="560" w:lineRule="exact"/>
        <w:ind w:firstLine="640" w:firstLineChars="200"/>
        <w:rPr>
          <w:rFonts w:hint="eastAsia" w:ascii="仿宋" w:hAnsi="仿宋" w:eastAsia="仿宋" w:cs="仿宋_GB2312"/>
          <w:color w:val="000000"/>
          <w:sz w:val="32"/>
          <w:szCs w:val="32"/>
        </w:rPr>
      </w:pPr>
      <w:r>
        <w:rPr>
          <w:rFonts w:hint="eastAsia" w:ascii="仿宋" w:hAnsi="仿宋" w:eastAsia="仿宋" w:cs="仿宋_GB2312"/>
          <w:color w:val="000000"/>
          <w:sz w:val="32"/>
          <w:szCs w:val="32"/>
        </w:rPr>
        <w:t>二、坚守政治本色，扎实开展机关党建工作</w:t>
      </w:r>
    </w:p>
    <w:p>
      <w:pPr>
        <w:spacing w:line="560" w:lineRule="exact"/>
        <w:ind w:firstLine="640" w:firstLineChars="200"/>
        <w:rPr>
          <w:rFonts w:hint="eastAsia" w:ascii="仿宋" w:hAnsi="仿宋" w:eastAsia="仿宋" w:cs="仿宋_GB2312"/>
          <w:color w:val="000000"/>
          <w:sz w:val="32"/>
          <w:szCs w:val="32"/>
        </w:rPr>
      </w:pPr>
      <w:r>
        <w:rPr>
          <w:rFonts w:hint="eastAsia" w:ascii="仿宋" w:hAnsi="仿宋" w:eastAsia="仿宋" w:cs="仿宋_GB2312"/>
          <w:color w:val="000000"/>
          <w:sz w:val="32"/>
          <w:szCs w:val="32"/>
        </w:rPr>
        <w:t>2020年，校（院）机关党建工作在上级党委和校（院）委会的领导下，以习近平新时代中国特色社会主义思想为指导，始终遵循党校姓党根本原则，突出党的政治建设，巩固深化“不忘初心、牢记使命”主题教育成果，以推动机关党的建设高质量发展、服务市委“双轮驱动”战略为目标，以创模范机关、建过硬组织为载体，以发挥党组织和党员作用、全力做好疫情防控常态化工作为主线，扎实作为，取得了明显成效。</w:t>
      </w:r>
    </w:p>
    <w:p>
      <w:pPr>
        <w:spacing w:line="560" w:lineRule="exact"/>
        <w:ind w:firstLine="640" w:firstLineChars="200"/>
        <w:rPr>
          <w:rFonts w:hint="eastAsia" w:ascii="仿宋" w:hAnsi="仿宋" w:eastAsia="仿宋" w:cs="仿宋_GB2312"/>
          <w:color w:val="000000"/>
          <w:sz w:val="32"/>
          <w:szCs w:val="32"/>
        </w:rPr>
      </w:pPr>
      <w:r>
        <w:rPr>
          <w:rFonts w:hint="eastAsia" w:ascii="仿宋" w:hAnsi="仿宋" w:eastAsia="仿宋" w:cs="仿宋_GB2312"/>
          <w:color w:val="000000"/>
          <w:sz w:val="32"/>
          <w:szCs w:val="32"/>
        </w:rPr>
        <w:t xml:space="preserve">    三、提升行政效能，创新推动管理服务工作</w:t>
      </w:r>
    </w:p>
    <w:p>
      <w:pPr>
        <w:spacing w:line="560" w:lineRule="exact"/>
        <w:ind w:firstLine="640" w:firstLineChars="200"/>
        <w:rPr>
          <w:rFonts w:hint="eastAsia" w:ascii="仿宋" w:hAnsi="仿宋" w:eastAsia="仿宋" w:cs="仿宋_GB2312"/>
          <w:color w:val="000000"/>
          <w:sz w:val="32"/>
          <w:szCs w:val="32"/>
        </w:rPr>
      </w:pPr>
      <w:r>
        <w:rPr>
          <w:rFonts w:hint="eastAsia" w:ascii="仿宋" w:hAnsi="仿宋" w:eastAsia="仿宋" w:cs="仿宋_GB2312"/>
          <w:color w:val="000000"/>
          <w:sz w:val="32"/>
          <w:szCs w:val="32"/>
        </w:rPr>
        <w:t>2020年校院坚持以制度创新为抓手，以效能管理促培训教育为目标，进一步完善效能管理机制，优化岗位人员配置，提高保障服务水平，推动机关效能建设更加科学、规范、有序。</w:t>
      </w:r>
    </w:p>
    <w:p>
      <w:pPr>
        <w:spacing w:line="560" w:lineRule="exact"/>
        <w:ind w:firstLine="640" w:firstLineChars="200"/>
        <w:rPr>
          <w:rFonts w:hint="eastAsia" w:ascii="仿宋" w:hAnsi="仿宋" w:eastAsia="仿宋" w:cs="仿宋_GB2312"/>
          <w:color w:val="000000"/>
          <w:sz w:val="32"/>
          <w:szCs w:val="32"/>
        </w:rPr>
      </w:pPr>
      <w:r>
        <w:rPr>
          <w:rFonts w:hint="eastAsia" w:ascii="仿宋" w:hAnsi="仿宋" w:eastAsia="仿宋" w:cs="仿宋_GB2312"/>
          <w:color w:val="000000"/>
          <w:sz w:val="32"/>
          <w:szCs w:val="32"/>
        </w:rPr>
        <w:t>四、强化责任担当，推动校院事业高质量发展</w:t>
      </w:r>
    </w:p>
    <w:p>
      <w:pPr>
        <w:spacing w:line="560" w:lineRule="exact"/>
        <w:ind w:firstLine="640" w:firstLineChars="200"/>
        <w:rPr>
          <w:rFonts w:hint="eastAsia" w:ascii="仿宋" w:hAnsi="仿宋" w:eastAsia="仿宋" w:cs="仿宋_GB2312"/>
          <w:color w:val="000000"/>
          <w:sz w:val="32"/>
          <w:szCs w:val="32"/>
        </w:rPr>
      </w:pPr>
      <w:r>
        <w:rPr>
          <w:rFonts w:hint="eastAsia" w:ascii="仿宋" w:hAnsi="仿宋" w:eastAsia="仿宋" w:cs="仿宋_GB2312"/>
          <w:color w:val="000000"/>
          <w:sz w:val="32"/>
          <w:szCs w:val="32"/>
        </w:rPr>
        <w:t>深入贯彻落实全国、全省、全市党校工作会议精神，推动校院“十三五”规划圆满收官，加强全市校院系统整体建设，注重固本强基，做好长远规划，平衡协调发展，积极改善工作条件，持续优化现有校院环境，全面提升校院各项建设水平，更好地适应新时代干部教育培训工作的新形势新需求。</w:t>
      </w:r>
    </w:p>
    <w:p>
      <w:pPr>
        <w:spacing w:line="560" w:lineRule="exact"/>
        <w:ind w:firstLine="640" w:firstLineChars="200"/>
        <w:rPr>
          <w:rFonts w:hint="eastAsia" w:ascii="仿宋" w:hAnsi="仿宋" w:eastAsia="仿宋" w:cs="仿宋_GB2312"/>
          <w:color w:val="000000"/>
          <w:sz w:val="32"/>
          <w:szCs w:val="32"/>
        </w:rPr>
      </w:pPr>
    </w:p>
    <w:p>
      <w:pPr>
        <w:spacing w:line="560" w:lineRule="exact"/>
        <w:ind w:firstLine="640" w:firstLineChars="200"/>
        <w:rPr>
          <w:rFonts w:hint="eastAsia" w:ascii="仿宋" w:hAnsi="仿宋" w:eastAsia="仿宋" w:cs="仿宋_GB2312"/>
          <w:color w:val="000000"/>
          <w:sz w:val="32"/>
          <w:szCs w:val="32"/>
        </w:rPr>
      </w:pPr>
    </w:p>
    <w:p>
      <w:pPr>
        <w:spacing w:line="560" w:lineRule="exact"/>
        <w:ind w:firstLine="640" w:firstLineChars="200"/>
        <w:rPr>
          <w:rFonts w:hint="eastAsia" w:ascii="仿宋" w:hAnsi="仿宋" w:eastAsia="仿宋" w:cs="仿宋_GB2312"/>
          <w:color w:val="000000"/>
          <w:sz w:val="32"/>
          <w:szCs w:val="32"/>
        </w:rPr>
      </w:pPr>
    </w:p>
    <w:p>
      <w:pPr>
        <w:spacing w:line="560" w:lineRule="exact"/>
        <w:ind w:firstLine="640" w:firstLineChars="200"/>
        <w:rPr>
          <w:rFonts w:hint="eastAsia" w:ascii="仿宋" w:hAnsi="仿宋" w:eastAsia="仿宋" w:cs="仿宋_GB2312"/>
          <w:color w:val="000000"/>
          <w:sz w:val="32"/>
          <w:szCs w:val="32"/>
        </w:rPr>
      </w:pPr>
    </w:p>
    <w:p>
      <w:pPr>
        <w:spacing w:line="560" w:lineRule="exact"/>
        <w:ind w:firstLine="640" w:firstLineChars="200"/>
        <w:rPr>
          <w:rFonts w:hint="eastAsia" w:ascii="仿宋" w:hAnsi="仿宋" w:eastAsia="仿宋" w:cs="仿宋_GB2312"/>
          <w:color w:val="000000"/>
          <w:sz w:val="32"/>
          <w:szCs w:val="32"/>
        </w:rPr>
      </w:pPr>
    </w:p>
    <w:p>
      <w:pPr>
        <w:spacing w:line="560" w:lineRule="exact"/>
        <w:ind w:firstLine="640" w:firstLineChars="200"/>
        <w:rPr>
          <w:rFonts w:hint="eastAsia" w:ascii="仿宋" w:hAnsi="仿宋" w:eastAsia="仿宋" w:cs="仿宋_GB2312"/>
          <w:color w:val="000000"/>
          <w:sz w:val="32"/>
          <w:szCs w:val="32"/>
        </w:rPr>
      </w:pPr>
    </w:p>
    <w:p>
      <w:pPr>
        <w:spacing w:line="560" w:lineRule="exact"/>
        <w:ind w:firstLine="640" w:firstLineChars="200"/>
        <w:rPr>
          <w:rFonts w:hint="eastAsia" w:ascii="仿宋" w:hAnsi="仿宋" w:eastAsia="仿宋" w:cs="仿宋_GB2312"/>
          <w:color w:val="000000"/>
          <w:sz w:val="32"/>
          <w:szCs w:val="32"/>
        </w:rPr>
      </w:pPr>
    </w:p>
    <w:p>
      <w:pPr>
        <w:spacing w:line="600" w:lineRule="exact"/>
        <w:jc w:val="center"/>
        <w:rPr>
          <w:rFonts w:ascii="黑体" w:hAnsi="黑体" w:eastAsia="黑体"/>
          <w:sz w:val="36"/>
          <w:szCs w:val="36"/>
        </w:rPr>
      </w:pPr>
      <w:r>
        <w:rPr>
          <w:rFonts w:hint="eastAsia" w:ascii="黑体" w:hAnsi="黑体" w:eastAsia="黑体"/>
          <w:sz w:val="36"/>
          <w:szCs w:val="36"/>
        </w:rPr>
        <w:t xml:space="preserve">第二部分 </w:t>
      </w:r>
      <w:r>
        <w:rPr>
          <w:rFonts w:hint="eastAsia" w:ascii="黑体" w:hAnsi="黑体" w:eastAsia="黑体"/>
          <w:sz w:val="36"/>
          <w:szCs w:val="36"/>
          <w:lang w:val="en-US" w:eastAsia="zh-CN"/>
        </w:rPr>
        <w:t>2020</w:t>
      </w:r>
      <w:r>
        <w:rPr>
          <w:rFonts w:hint="eastAsia" w:ascii="黑体" w:hAnsi="黑体" w:eastAsia="黑体"/>
          <w:sz w:val="36"/>
          <w:szCs w:val="36"/>
        </w:rPr>
        <w:t>年度部门决算表</w:t>
      </w:r>
    </w:p>
    <w:p>
      <w:pPr>
        <w:spacing w:line="600" w:lineRule="exact"/>
        <w:jc w:val="center"/>
        <w:rPr>
          <w:rFonts w:hint="eastAsia" w:ascii="仿宋" w:hAnsi="仿宋" w:eastAsia="仿宋"/>
          <w:sz w:val="32"/>
          <w:szCs w:val="32"/>
        </w:rPr>
      </w:pPr>
    </w:p>
    <w:p>
      <w:pPr>
        <w:pStyle w:val="8"/>
        <w:numPr>
          <w:ilvl w:val="0"/>
          <w:numId w:val="1"/>
        </w:numPr>
        <w:ind w:firstLineChars="0"/>
        <w:jc w:val="left"/>
        <w:rPr>
          <w:rFonts w:ascii="黑体" w:hAnsi="仿宋" w:eastAsia="黑体"/>
          <w:sz w:val="32"/>
          <w:szCs w:val="32"/>
        </w:rPr>
      </w:pPr>
      <w:r>
        <w:rPr>
          <w:rFonts w:hint="eastAsia" w:ascii="黑体" w:hAnsi="仿宋" w:eastAsia="黑体"/>
          <w:sz w:val="32"/>
          <w:szCs w:val="32"/>
        </w:rPr>
        <w:t xml:space="preserve">收入支出决算总表 </w:t>
      </w:r>
    </w:p>
    <w:tbl>
      <w:tblPr>
        <w:tblStyle w:val="5"/>
        <w:tblW w:w="9200" w:type="dxa"/>
        <w:tblInd w:w="93" w:type="dxa"/>
        <w:tblLayout w:type="fixed"/>
        <w:tblCellMar>
          <w:top w:w="0" w:type="dxa"/>
          <w:left w:w="108" w:type="dxa"/>
          <w:bottom w:w="0" w:type="dxa"/>
          <w:right w:w="108" w:type="dxa"/>
        </w:tblCellMar>
      </w:tblPr>
      <w:tblGrid>
        <w:gridCol w:w="3381"/>
        <w:gridCol w:w="1042"/>
        <w:gridCol w:w="3703"/>
        <w:gridCol w:w="1074"/>
      </w:tblGrid>
      <w:tr>
        <w:tblPrEx>
          <w:tblCellMar>
            <w:top w:w="0" w:type="dxa"/>
            <w:left w:w="108" w:type="dxa"/>
            <w:bottom w:w="0" w:type="dxa"/>
            <w:right w:w="108" w:type="dxa"/>
          </w:tblCellMar>
        </w:tblPrEx>
        <w:trPr>
          <w:trHeight w:val="540" w:hRule="atLeast"/>
        </w:trPr>
        <w:tc>
          <w:tcPr>
            <w:tcW w:w="9200" w:type="dxa"/>
            <w:gridSpan w:val="4"/>
            <w:tcBorders>
              <w:top w:val="nil"/>
              <w:left w:val="nil"/>
              <w:bottom w:val="nil"/>
              <w:right w:val="nil"/>
            </w:tcBorders>
            <w:shd w:val="clear" w:color="auto" w:fill="auto"/>
            <w:vAlign w:val="bottom"/>
          </w:tcPr>
          <w:p>
            <w:pPr>
              <w:widowControl/>
              <w:spacing w:line="240" w:lineRule="auto"/>
              <w:jc w:val="center"/>
              <w:rPr>
                <w:rFonts w:ascii="黑体" w:hAnsi="Arial" w:eastAsia="黑体" w:cs="Arial"/>
                <w:kern w:val="0"/>
                <w:sz w:val="44"/>
                <w:szCs w:val="44"/>
              </w:rPr>
            </w:pPr>
            <w:r>
              <w:rPr>
                <w:rFonts w:hint="eastAsia" w:ascii="黑体" w:hAnsi="Arial" w:eastAsia="黑体" w:cs="Arial"/>
                <w:color w:val="000000"/>
                <w:kern w:val="0"/>
                <w:sz w:val="36"/>
                <w:szCs w:val="36"/>
                <w:highlight w:val="none"/>
              </w:rPr>
              <w:t>收入支出决</w:t>
            </w:r>
            <w:r>
              <w:rPr>
                <w:rFonts w:hint="eastAsia" w:ascii="黑体" w:hAnsi="Arial" w:eastAsia="黑体" w:cs="Arial"/>
                <w:color w:val="000000"/>
                <w:kern w:val="0"/>
                <w:sz w:val="36"/>
                <w:szCs w:val="36"/>
              </w:rPr>
              <w:t>算总表</w:t>
            </w:r>
          </w:p>
        </w:tc>
      </w:tr>
      <w:tr>
        <w:tblPrEx>
          <w:tblCellMar>
            <w:top w:w="0" w:type="dxa"/>
            <w:left w:w="108" w:type="dxa"/>
            <w:bottom w:w="0" w:type="dxa"/>
            <w:right w:w="108" w:type="dxa"/>
          </w:tblCellMar>
        </w:tblPrEx>
        <w:trPr>
          <w:trHeight w:val="300" w:hRule="atLeast"/>
        </w:trPr>
        <w:tc>
          <w:tcPr>
            <w:tcW w:w="3381" w:type="dxa"/>
            <w:tcBorders>
              <w:top w:val="nil"/>
              <w:left w:val="nil"/>
              <w:bottom w:val="nil"/>
              <w:right w:val="nil"/>
            </w:tcBorders>
            <w:shd w:val="clear" w:color="auto" w:fill="auto"/>
            <w:vAlign w:val="bottom"/>
          </w:tcPr>
          <w:p>
            <w:pPr>
              <w:widowControl/>
              <w:spacing w:line="240" w:lineRule="auto"/>
              <w:jc w:val="left"/>
              <w:rPr>
                <w:rFonts w:ascii="宋体" w:hAnsi="宋体" w:eastAsia="宋体" w:cs="Arial"/>
                <w:color w:val="000000"/>
                <w:kern w:val="0"/>
                <w:sz w:val="22"/>
              </w:rPr>
            </w:pPr>
          </w:p>
        </w:tc>
        <w:tc>
          <w:tcPr>
            <w:tcW w:w="1042" w:type="dxa"/>
            <w:tcBorders>
              <w:top w:val="nil"/>
              <w:left w:val="nil"/>
              <w:bottom w:val="nil"/>
              <w:right w:val="nil"/>
            </w:tcBorders>
            <w:shd w:val="clear" w:color="auto" w:fill="auto"/>
            <w:vAlign w:val="bottom"/>
          </w:tcPr>
          <w:p>
            <w:pPr>
              <w:widowControl/>
              <w:spacing w:line="240" w:lineRule="auto"/>
              <w:jc w:val="right"/>
              <w:rPr>
                <w:rFonts w:ascii="宋体" w:hAnsi="宋体" w:eastAsia="宋体" w:cs="Arial"/>
                <w:color w:val="000000"/>
                <w:kern w:val="0"/>
                <w:sz w:val="20"/>
                <w:szCs w:val="20"/>
              </w:rPr>
            </w:pPr>
          </w:p>
        </w:tc>
        <w:tc>
          <w:tcPr>
            <w:tcW w:w="4777" w:type="dxa"/>
            <w:gridSpan w:val="2"/>
            <w:tcBorders>
              <w:top w:val="nil"/>
              <w:left w:val="nil"/>
              <w:bottom w:val="nil"/>
              <w:right w:val="nil"/>
            </w:tcBorders>
            <w:shd w:val="clear" w:color="auto" w:fill="auto"/>
            <w:vAlign w:val="bottom"/>
          </w:tcPr>
          <w:p>
            <w:pPr>
              <w:widowControl/>
              <w:spacing w:line="240" w:lineRule="auto"/>
              <w:jc w:val="right"/>
              <w:rPr>
                <w:rFonts w:ascii="宋体" w:hAnsi="宋体" w:eastAsia="宋体" w:cs="Arial"/>
                <w:kern w:val="0"/>
                <w:sz w:val="20"/>
                <w:szCs w:val="20"/>
              </w:rPr>
            </w:pPr>
            <w:r>
              <w:rPr>
                <w:rFonts w:hint="eastAsia" w:ascii="宋体" w:hAnsi="宋体" w:eastAsia="宋体" w:cs="Arial"/>
                <w:kern w:val="0"/>
                <w:sz w:val="20"/>
                <w:szCs w:val="20"/>
              </w:rPr>
              <w:t>公开01表</w:t>
            </w:r>
          </w:p>
        </w:tc>
      </w:tr>
      <w:tr>
        <w:tblPrEx>
          <w:tblCellMar>
            <w:top w:w="0" w:type="dxa"/>
            <w:left w:w="108" w:type="dxa"/>
            <w:bottom w:w="0" w:type="dxa"/>
            <w:right w:w="108" w:type="dxa"/>
          </w:tblCellMar>
        </w:tblPrEx>
        <w:trPr>
          <w:trHeight w:val="300" w:hRule="atLeast"/>
        </w:trPr>
        <w:tc>
          <w:tcPr>
            <w:tcW w:w="3381" w:type="dxa"/>
            <w:tcBorders>
              <w:top w:val="nil"/>
              <w:left w:val="nil"/>
              <w:bottom w:val="nil"/>
              <w:right w:val="nil"/>
            </w:tcBorders>
            <w:shd w:val="clear" w:color="auto" w:fill="auto"/>
            <w:vAlign w:val="bottom"/>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部门：</w:t>
            </w:r>
          </w:p>
        </w:tc>
        <w:tc>
          <w:tcPr>
            <w:tcW w:w="1042" w:type="dxa"/>
            <w:tcBorders>
              <w:top w:val="nil"/>
              <w:left w:val="nil"/>
              <w:bottom w:val="nil"/>
              <w:right w:val="nil"/>
            </w:tcBorders>
            <w:shd w:val="clear" w:color="auto" w:fill="auto"/>
            <w:vAlign w:val="bottom"/>
          </w:tcPr>
          <w:p>
            <w:pPr>
              <w:widowControl/>
              <w:spacing w:line="240" w:lineRule="auto"/>
              <w:jc w:val="right"/>
              <w:rPr>
                <w:rFonts w:ascii="宋体" w:hAnsi="宋体" w:eastAsia="宋体" w:cs="Arial"/>
                <w:color w:val="000000"/>
                <w:kern w:val="0"/>
                <w:sz w:val="20"/>
                <w:szCs w:val="20"/>
              </w:rPr>
            </w:pPr>
          </w:p>
        </w:tc>
        <w:tc>
          <w:tcPr>
            <w:tcW w:w="4777" w:type="dxa"/>
            <w:gridSpan w:val="2"/>
            <w:tcBorders>
              <w:top w:val="nil"/>
              <w:left w:val="nil"/>
              <w:bottom w:val="nil"/>
              <w:right w:val="nil"/>
            </w:tcBorders>
            <w:shd w:val="clear" w:color="auto" w:fill="auto"/>
            <w:vAlign w:val="bottom"/>
          </w:tcPr>
          <w:p>
            <w:pPr>
              <w:widowControl/>
              <w:spacing w:line="240" w:lineRule="auto"/>
              <w:jc w:val="right"/>
              <w:rPr>
                <w:rFonts w:ascii="宋体" w:hAnsi="宋体" w:eastAsia="宋体" w:cs="Arial"/>
                <w:kern w:val="0"/>
                <w:sz w:val="20"/>
                <w:szCs w:val="20"/>
              </w:rPr>
            </w:pPr>
            <w:r>
              <w:rPr>
                <w:rFonts w:hint="eastAsia" w:ascii="宋体" w:hAnsi="宋体" w:eastAsia="宋体" w:cs="Arial"/>
                <w:kern w:val="0"/>
                <w:sz w:val="20"/>
                <w:szCs w:val="20"/>
              </w:rPr>
              <w:t>单位：万元</w:t>
            </w:r>
          </w:p>
        </w:tc>
      </w:tr>
      <w:tr>
        <w:tblPrEx>
          <w:tblCellMar>
            <w:top w:w="0" w:type="dxa"/>
            <w:left w:w="108" w:type="dxa"/>
            <w:bottom w:w="0" w:type="dxa"/>
            <w:right w:w="108" w:type="dxa"/>
          </w:tblCellMar>
        </w:tblPrEx>
        <w:trPr>
          <w:trHeight w:val="308" w:hRule="atLeast"/>
        </w:trPr>
        <w:tc>
          <w:tcPr>
            <w:tcW w:w="4423" w:type="dxa"/>
            <w:gridSpan w:val="2"/>
            <w:tcBorders>
              <w:top w:val="single" w:color="000000" w:sz="8" w:space="0"/>
              <w:left w:val="single" w:color="000000" w:sz="8" w:space="0"/>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收入</w:t>
            </w:r>
          </w:p>
        </w:tc>
        <w:tc>
          <w:tcPr>
            <w:tcW w:w="4777" w:type="dxa"/>
            <w:gridSpan w:val="2"/>
            <w:tcBorders>
              <w:top w:val="single" w:color="000000" w:sz="8" w:space="0"/>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支出</w:t>
            </w:r>
          </w:p>
        </w:tc>
      </w:tr>
      <w:tr>
        <w:tblPrEx>
          <w:tblCellMar>
            <w:top w:w="0" w:type="dxa"/>
            <w:left w:w="108" w:type="dxa"/>
            <w:bottom w:w="0" w:type="dxa"/>
            <w:right w:w="108" w:type="dxa"/>
          </w:tblCellMar>
        </w:tblPrEx>
        <w:trPr>
          <w:trHeight w:val="308" w:hRule="atLeast"/>
        </w:trPr>
        <w:tc>
          <w:tcPr>
            <w:tcW w:w="338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项目</w:t>
            </w:r>
          </w:p>
        </w:tc>
        <w:tc>
          <w:tcPr>
            <w:tcW w:w="1042" w:type="dxa"/>
            <w:tcBorders>
              <w:top w:val="nil"/>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决算数</w:t>
            </w:r>
          </w:p>
        </w:tc>
        <w:tc>
          <w:tcPr>
            <w:tcW w:w="3703" w:type="dxa"/>
            <w:tcBorders>
              <w:top w:val="nil"/>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项目(按支出功能分类)</w:t>
            </w:r>
          </w:p>
        </w:tc>
        <w:tc>
          <w:tcPr>
            <w:tcW w:w="1074" w:type="dxa"/>
            <w:tcBorders>
              <w:top w:val="nil"/>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决算数</w:t>
            </w:r>
          </w:p>
        </w:tc>
      </w:tr>
      <w:tr>
        <w:tblPrEx>
          <w:tblCellMar>
            <w:top w:w="0" w:type="dxa"/>
            <w:left w:w="108" w:type="dxa"/>
            <w:bottom w:w="0" w:type="dxa"/>
            <w:right w:w="108" w:type="dxa"/>
          </w:tblCellMar>
        </w:tblPrEx>
        <w:trPr>
          <w:trHeight w:val="308" w:hRule="atLeast"/>
        </w:trPr>
        <w:tc>
          <w:tcPr>
            <w:tcW w:w="3381" w:type="dxa"/>
            <w:tcBorders>
              <w:top w:val="nil"/>
              <w:left w:val="single" w:color="000000" w:sz="8" w:space="0"/>
              <w:bottom w:val="single" w:color="000000" w:sz="4" w:space="0"/>
              <w:right w:val="single" w:color="000000" w:sz="4" w:space="0"/>
            </w:tcBorders>
            <w:shd w:val="clear" w:color="auto" w:fill="auto"/>
          </w:tcPr>
          <w:p>
            <w:r>
              <w:rPr>
                <w:rFonts w:hint="eastAsia"/>
              </w:rPr>
              <w:t>一、一般公共预算财政拨款收入</w:t>
            </w:r>
          </w:p>
        </w:tc>
        <w:tc>
          <w:tcPr>
            <w:tcW w:w="1042"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1728.3</w:t>
            </w:r>
            <w:r>
              <w:rPr>
                <w:rFonts w:hint="eastAsia" w:ascii="宋体" w:hAnsi="宋体" w:eastAsia="宋体" w:cs="Arial"/>
                <w:color w:val="000000"/>
                <w:kern w:val="0"/>
                <w:sz w:val="22"/>
              </w:rPr>
              <w:t>　</w:t>
            </w:r>
          </w:p>
        </w:tc>
        <w:tc>
          <w:tcPr>
            <w:tcW w:w="3703" w:type="dxa"/>
            <w:tcBorders>
              <w:top w:val="nil"/>
              <w:left w:val="nil"/>
              <w:bottom w:val="single" w:color="000000" w:sz="4" w:space="0"/>
              <w:right w:val="single" w:color="000000" w:sz="4" w:space="0"/>
            </w:tcBorders>
            <w:shd w:val="clear" w:color="auto" w:fill="auto"/>
            <w:vAlign w:val="center"/>
          </w:tcPr>
          <w:p>
            <w:pPr>
              <w:rPr>
                <w:rFonts w:ascii="宋体" w:hAnsi="宋体" w:eastAsia="宋体" w:cs="Arial"/>
                <w:color w:val="000000"/>
                <w:sz w:val="22"/>
              </w:rPr>
            </w:pPr>
            <w:r>
              <w:rPr>
                <w:rFonts w:hint="eastAsia" w:cs="Arial"/>
                <w:color w:val="000000"/>
                <w:sz w:val="22"/>
              </w:rPr>
              <w:t>一、一般公共服务支出</w:t>
            </w:r>
          </w:p>
        </w:tc>
        <w:tc>
          <w:tcPr>
            <w:tcW w:w="1074"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5.44</w:t>
            </w: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nil"/>
              <w:left w:val="single" w:color="000000" w:sz="8" w:space="0"/>
              <w:bottom w:val="single" w:color="000000" w:sz="4" w:space="0"/>
              <w:right w:val="single" w:color="000000" w:sz="4" w:space="0"/>
            </w:tcBorders>
            <w:shd w:val="clear" w:color="auto" w:fill="auto"/>
          </w:tcPr>
          <w:p>
            <w:r>
              <w:rPr>
                <w:rFonts w:hint="eastAsia"/>
              </w:rPr>
              <w:t>二、政府性基金预算财政拨款收入</w:t>
            </w:r>
          </w:p>
        </w:tc>
        <w:tc>
          <w:tcPr>
            <w:tcW w:w="1042"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703" w:type="dxa"/>
            <w:tcBorders>
              <w:top w:val="nil"/>
              <w:left w:val="nil"/>
              <w:bottom w:val="single" w:color="000000" w:sz="4" w:space="0"/>
              <w:right w:val="single" w:color="000000" w:sz="4" w:space="0"/>
            </w:tcBorders>
            <w:shd w:val="clear" w:color="auto" w:fill="auto"/>
            <w:vAlign w:val="center"/>
          </w:tcPr>
          <w:p>
            <w:pPr>
              <w:rPr>
                <w:rFonts w:ascii="宋体" w:hAnsi="宋体" w:eastAsia="宋体" w:cs="Arial"/>
                <w:color w:val="000000"/>
                <w:sz w:val="22"/>
              </w:rPr>
            </w:pPr>
            <w:r>
              <w:rPr>
                <w:rFonts w:hint="eastAsia" w:cs="Arial"/>
                <w:color w:val="000000"/>
                <w:sz w:val="22"/>
              </w:rPr>
              <w:t>二、外交支出</w:t>
            </w:r>
          </w:p>
        </w:tc>
        <w:tc>
          <w:tcPr>
            <w:tcW w:w="1074"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nil"/>
              <w:left w:val="single" w:color="000000" w:sz="8" w:space="0"/>
              <w:bottom w:val="single" w:color="000000" w:sz="4" w:space="0"/>
              <w:right w:val="single" w:color="000000" w:sz="4" w:space="0"/>
            </w:tcBorders>
            <w:shd w:val="clear" w:color="auto" w:fill="auto"/>
          </w:tcPr>
          <w:p>
            <w:r>
              <w:rPr>
                <w:rFonts w:hint="eastAsia"/>
              </w:rPr>
              <w:t>三、国有资本经营预算财政拨款收入</w:t>
            </w:r>
          </w:p>
        </w:tc>
        <w:tc>
          <w:tcPr>
            <w:tcW w:w="1042"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703" w:type="dxa"/>
            <w:tcBorders>
              <w:top w:val="nil"/>
              <w:left w:val="nil"/>
              <w:bottom w:val="single" w:color="000000" w:sz="4" w:space="0"/>
              <w:right w:val="single" w:color="000000" w:sz="4" w:space="0"/>
            </w:tcBorders>
            <w:shd w:val="clear" w:color="auto" w:fill="auto"/>
            <w:vAlign w:val="center"/>
          </w:tcPr>
          <w:p>
            <w:pPr>
              <w:rPr>
                <w:rFonts w:ascii="宋体" w:hAnsi="宋体" w:eastAsia="宋体" w:cs="Arial"/>
                <w:color w:val="000000"/>
                <w:sz w:val="22"/>
              </w:rPr>
            </w:pPr>
            <w:r>
              <w:rPr>
                <w:rFonts w:hint="eastAsia" w:cs="Arial"/>
                <w:color w:val="000000"/>
                <w:sz w:val="22"/>
              </w:rPr>
              <w:t>三、国防支出</w:t>
            </w:r>
          </w:p>
        </w:tc>
        <w:tc>
          <w:tcPr>
            <w:tcW w:w="1074"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nil"/>
              <w:left w:val="single" w:color="000000" w:sz="8" w:space="0"/>
              <w:bottom w:val="single" w:color="000000" w:sz="4" w:space="0"/>
              <w:right w:val="single" w:color="000000" w:sz="4" w:space="0"/>
            </w:tcBorders>
            <w:shd w:val="clear" w:color="auto" w:fill="auto"/>
          </w:tcPr>
          <w:p>
            <w:r>
              <w:rPr>
                <w:rFonts w:hint="eastAsia"/>
              </w:rPr>
              <w:t>四、上级补助收入</w:t>
            </w:r>
          </w:p>
        </w:tc>
        <w:tc>
          <w:tcPr>
            <w:tcW w:w="1042"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703" w:type="dxa"/>
            <w:tcBorders>
              <w:top w:val="nil"/>
              <w:left w:val="nil"/>
              <w:bottom w:val="single" w:color="000000" w:sz="4" w:space="0"/>
              <w:right w:val="single" w:color="000000" w:sz="4" w:space="0"/>
            </w:tcBorders>
            <w:shd w:val="clear" w:color="auto" w:fill="auto"/>
            <w:vAlign w:val="center"/>
          </w:tcPr>
          <w:p>
            <w:pPr>
              <w:rPr>
                <w:rFonts w:ascii="宋体" w:hAnsi="宋体" w:eastAsia="宋体" w:cs="Arial"/>
                <w:color w:val="000000"/>
                <w:sz w:val="22"/>
              </w:rPr>
            </w:pPr>
            <w:r>
              <w:rPr>
                <w:rFonts w:hint="eastAsia" w:cs="Arial"/>
                <w:color w:val="000000"/>
                <w:sz w:val="22"/>
              </w:rPr>
              <w:t>四、公共安全支出</w:t>
            </w:r>
          </w:p>
        </w:tc>
        <w:tc>
          <w:tcPr>
            <w:tcW w:w="1074"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nil"/>
              <w:left w:val="single" w:color="000000" w:sz="8" w:space="0"/>
              <w:bottom w:val="single" w:color="000000" w:sz="4" w:space="0"/>
              <w:right w:val="single" w:color="000000" w:sz="4" w:space="0"/>
            </w:tcBorders>
            <w:shd w:val="clear" w:color="auto" w:fill="auto"/>
          </w:tcPr>
          <w:p>
            <w:r>
              <w:rPr>
                <w:rFonts w:hint="eastAsia"/>
              </w:rPr>
              <w:t>五、事业收入</w:t>
            </w:r>
          </w:p>
        </w:tc>
        <w:tc>
          <w:tcPr>
            <w:tcW w:w="1042"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120.00</w:t>
            </w:r>
            <w:r>
              <w:rPr>
                <w:rFonts w:hint="eastAsia" w:ascii="宋体" w:hAnsi="宋体" w:eastAsia="宋体" w:cs="Arial"/>
                <w:color w:val="000000"/>
                <w:kern w:val="0"/>
                <w:sz w:val="22"/>
              </w:rPr>
              <w:t>　</w:t>
            </w:r>
          </w:p>
        </w:tc>
        <w:tc>
          <w:tcPr>
            <w:tcW w:w="3703" w:type="dxa"/>
            <w:tcBorders>
              <w:top w:val="nil"/>
              <w:left w:val="nil"/>
              <w:bottom w:val="single" w:color="000000" w:sz="4" w:space="0"/>
              <w:right w:val="single" w:color="000000" w:sz="4" w:space="0"/>
            </w:tcBorders>
            <w:shd w:val="clear" w:color="auto" w:fill="auto"/>
            <w:vAlign w:val="center"/>
          </w:tcPr>
          <w:p>
            <w:pPr>
              <w:rPr>
                <w:rFonts w:ascii="宋体" w:hAnsi="宋体" w:eastAsia="宋体" w:cs="Arial"/>
                <w:color w:val="000000"/>
                <w:sz w:val="22"/>
              </w:rPr>
            </w:pPr>
            <w:r>
              <w:rPr>
                <w:rFonts w:hint="eastAsia" w:cs="Arial"/>
                <w:color w:val="000000"/>
                <w:sz w:val="22"/>
              </w:rPr>
              <w:t>五、教育支出</w:t>
            </w:r>
          </w:p>
        </w:tc>
        <w:tc>
          <w:tcPr>
            <w:tcW w:w="1074"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1792.14</w:t>
            </w: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nil"/>
              <w:left w:val="single" w:color="000000" w:sz="8" w:space="0"/>
              <w:bottom w:val="single" w:color="000000" w:sz="4" w:space="0"/>
              <w:right w:val="single" w:color="000000" w:sz="4" w:space="0"/>
            </w:tcBorders>
            <w:shd w:val="clear" w:color="auto" w:fill="auto"/>
          </w:tcPr>
          <w:p>
            <w:r>
              <w:rPr>
                <w:rFonts w:hint="eastAsia"/>
              </w:rPr>
              <w:t>六、经营收入</w:t>
            </w:r>
          </w:p>
        </w:tc>
        <w:tc>
          <w:tcPr>
            <w:tcW w:w="1042"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703" w:type="dxa"/>
            <w:tcBorders>
              <w:top w:val="nil"/>
              <w:left w:val="nil"/>
              <w:bottom w:val="single" w:color="000000" w:sz="4" w:space="0"/>
              <w:right w:val="single" w:color="000000" w:sz="4" w:space="0"/>
            </w:tcBorders>
            <w:shd w:val="clear" w:color="auto" w:fill="auto"/>
            <w:vAlign w:val="center"/>
          </w:tcPr>
          <w:p>
            <w:pPr>
              <w:rPr>
                <w:rFonts w:ascii="宋体" w:hAnsi="宋体" w:eastAsia="宋体" w:cs="Arial"/>
                <w:color w:val="000000"/>
                <w:sz w:val="22"/>
              </w:rPr>
            </w:pPr>
            <w:r>
              <w:rPr>
                <w:rFonts w:hint="eastAsia" w:cs="Arial"/>
                <w:color w:val="000000"/>
                <w:sz w:val="22"/>
              </w:rPr>
              <w:t>六、科学技术支出</w:t>
            </w:r>
          </w:p>
        </w:tc>
        <w:tc>
          <w:tcPr>
            <w:tcW w:w="1074"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nil"/>
              <w:left w:val="single" w:color="000000" w:sz="8" w:space="0"/>
              <w:bottom w:val="single" w:color="000000" w:sz="4" w:space="0"/>
              <w:right w:val="single" w:color="000000" w:sz="4" w:space="0"/>
            </w:tcBorders>
            <w:shd w:val="clear" w:color="auto" w:fill="auto"/>
          </w:tcPr>
          <w:p>
            <w:r>
              <w:rPr>
                <w:rFonts w:hint="eastAsia"/>
              </w:rPr>
              <w:t>七、附属单位上缴收入</w:t>
            </w:r>
          </w:p>
        </w:tc>
        <w:tc>
          <w:tcPr>
            <w:tcW w:w="1042"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703" w:type="dxa"/>
            <w:tcBorders>
              <w:top w:val="nil"/>
              <w:left w:val="nil"/>
              <w:bottom w:val="single" w:color="000000" w:sz="4" w:space="0"/>
              <w:right w:val="single" w:color="000000" w:sz="4" w:space="0"/>
            </w:tcBorders>
            <w:shd w:val="clear" w:color="auto" w:fill="auto"/>
            <w:vAlign w:val="center"/>
          </w:tcPr>
          <w:p>
            <w:pPr>
              <w:rPr>
                <w:rFonts w:ascii="宋体" w:hAnsi="宋体" w:eastAsia="宋体" w:cs="Arial"/>
                <w:color w:val="000000"/>
                <w:sz w:val="22"/>
              </w:rPr>
            </w:pPr>
            <w:r>
              <w:rPr>
                <w:rFonts w:hint="eastAsia" w:cs="Arial"/>
                <w:color w:val="000000"/>
                <w:sz w:val="22"/>
              </w:rPr>
              <w:t>七、文化旅游体育与传媒支出</w:t>
            </w:r>
          </w:p>
        </w:tc>
        <w:tc>
          <w:tcPr>
            <w:tcW w:w="1074"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lang w:eastAsia="zh-CN"/>
              </w:rPr>
              <w:t>八、其他收入</w:t>
            </w:r>
            <w:r>
              <w:rPr>
                <w:rFonts w:hint="eastAsia" w:ascii="宋体" w:hAnsi="宋体" w:eastAsia="宋体" w:cs="Arial"/>
                <w:color w:val="000000"/>
                <w:kern w:val="0"/>
                <w:sz w:val="22"/>
              </w:rPr>
              <w:t>　</w:t>
            </w:r>
          </w:p>
        </w:tc>
        <w:tc>
          <w:tcPr>
            <w:tcW w:w="1042"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0.45</w:t>
            </w:r>
            <w:r>
              <w:rPr>
                <w:rFonts w:hint="eastAsia" w:ascii="宋体" w:hAnsi="宋体" w:eastAsia="宋体" w:cs="Arial"/>
                <w:color w:val="000000"/>
                <w:kern w:val="0"/>
                <w:sz w:val="22"/>
              </w:rPr>
              <w:t>　</w:t>
            </w:r>
          </w:p>
        </w:tc>
        <w:tc>
          <w:tcPr>
            <w:tcW w:w="3703" w:type="dxa"/>
            <w:tcBorders>
              <w:top w:val="nil"/>
              <w:left w:val="nil"/>
              <w:bottom w:val="single" w:color="000000" w:sz="4" w:space="0"/>
              <w:right w:val="single" w:color="000000" w:sz="4" w:space="0"/>
            </w:tcBorders>
            <w:shd w:val="clear" w:color="auto" w:fill="auto"/>
            <w:vAlign w:val="center"/>
          </w:tcPr>
          <w:p>
            <w:pPr>
              <w:rPr>
                <w:rFonts w:ascii="宋体" w:hAnsi="宋体" w:eastAsia="宋体" w:cs="Arial"/>
                <w:color w:val="000000"/>
                <w:sz w:val="22"/>
              </w:rPr>
            </w:pPr>
            <w:r>
              <w:rPr>
                <w:rFonts w:hint="eastAsia" w:cs="Arial"/>
                <w:color w:val="000000"/>
                <w:sz w:val="22"/>
              </w:rPr>
              <w:t>八、社会保障和就业支出</w:t>
            </w:r>
          </w:p>
        </w:tc>
        <w:tc>
          <w:tcPr>
            <w:tcW w:w="1074"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42"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703" w:type="dxa"/>
            <w:tcBorders>
              <w:top w:val="nil"/>
              <w:left w:val="nil"/>
              <w:bottom w:val="single" w:color="000000" w:sz="4" w:space="0"/>
              <w:right w:val="single" w:color="000000" w:sz="4" w:space="0"/>
            </w:tcBorders>
            <w:shd w:val="clear" w:color="auto" w:fill="auto"/>
            <w:vAlign w:val="center"/>
          </w:tcPr>
          <w:p>
            <w:pPr>
              <w:rPr>
                <w:rFonts w:ascii="宋体" w:hAnsi="宋体" w:eastAsia="宋体" w:cs="Arial"/>
                <w:color w:val="000000"/>
                <w:sz w:val="22"/>
              </w:rPr>
            </w:pPr>
            <w:r>
              <w:rPr>
                <w:rFonts w:hint="eastAsia" w:cs="Arial"/>
                <w:color w:val="000000"/>
                <w:sz w:val="22"/>
              </w:rPr>
              <w:t>九、卫生健康支出</w:t>
            </w:r>
          </w:p>
        </w:tc>
        <w:tc>
          <w:tcPr>
            <w:tcW w:w="1074"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42"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703" w:type="dxa"/>
            <w:tcBorders>
              <w:top w:val="nil"/>
              <w:left w:val="nil"/>
              <w:bottom w:val="single" w:color="000000" w:sz="4" w:space="0"/>
              <w:right w:val="single" w:color="000000" w:sz="4" w:space="0"/>
            </w:tcBorders>
            <w:shd w:val="clear" w:color="auto" w:fill="auto"/>
            <w:vAlign w:val="center"/>
          </w:tcPr>
          <w:p>
            <w:pPr>
              <w:rPr>
                <w:rFonts w:ascii="宋体" w:hAnsi="宋体" w:eastAsia="宋体" w:cs="Arial"/>
                <w:color w:val="000000"/>
                <w:sz w:val="22"/>
              </w:rPr>
            </w:pPr>
            <w:r>
              <w:rPr>
                <w:rFonts w:hint="eastAsia" w:cs="Arial"/>
                <w:color w:val="000000"/>
                <w:sz w:val="22"/>
              </w:rPr>
              <w:t>十、节能环保支出</w:t>
            </w:r>
          </w:p>
        </w:tc>
        <w:tc>
          <w:tcPr>
            <w:tcW w:w="1074"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42"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703" w:type="dxa"/>
            <w:tcBorders>
              <w:top w:val="nil"/>
              <w:left w:val="nil"/>
              <w:bottom w:val="single" w:color="000000" w:sz="4" w:space="0"/>
              <w:right w:val="single" w:color="000000" w:sz="4" w:space="0"/>
            </w:tcBorders>
            <w:shd w:val="clear" w:color="auto" w:fill="auto"/>
            <w:vAlign w:val="center"/>
          </w:tcPr>
          <w:p>
            <w:pPr>
              <w:rPr>
                <w:rFonts w:ascii="宋体" w:hAnsi="宋体" w:eastAsia="宋体" w:cs="Arial"/>
                <w:color w:val="000000"/>
                <w:sz w:val="22"/>
              </w:rPr>
            </w:pPr>
            <w:r>
              <w:rPr>
                <w:rFonts w:hint="eastAsia" w:cs="Arial"/>
                <w:color w:val="000000"/>
                <w:sz w:val="22"/>
              </w:rPr>
              <w:t>十一、城乡社区支出</w:t>
            </w:r>
          </w:p>
        </w:tc>
        <w:tc>
          <w:tcPr>
            <w:tcW w:w="1074"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nil"/>
              <w:left w:val="single" w:color="000000" w:sz="8" w:space="0"/>
              <w:bottom w:val="single" w:color="auto"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42" w:type="dxa"/>
            <w:tcBorders>
              <w:top w:val="nil"/>
              <w:left w:val="nil"/>
              <w:bottom w:val="single" w:color="auto"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703" w:type="dxa"/>
            <w:tcBorders>
              <w:top w:val="nil"/>
              <w:left w:val="nil"/>
              <w:bottom w:val="single" w:color="auto" w:sz="4" w:space="0"/>
              <w:right w:val="single" w:color="000000" w:sz="4" w:space="0"/>
            </w:tcBorders>
            <w:shd w:val="clear" w:color="auto" w:fill="auto"/>
            <w:vAlign w:val="center"/>
          </w:tcPr>
          <w:p>
            <w:pPr>
              <w:rPr>
                <w:rFonts w:ascii="宋体" w:hAnsi="宋体" w:eastAsia="宋体" w:cs="Arial"/>
                <w:color w:val="000000"/>
                <w:sz w:val="22"/>
              </w:rPr>
            </w:pPr>
            <w:r>
              <w:rPr>
                <w:rFonts w:hint="eastAsia" w:cs="Arial"/>
                <w:color w:val="000000"/>
                <w:sz w:val="22"/>
              </w:rPr>
              <w:t>十二、农林水支出</w:t>
            </w:r>
          </w:p>
        </w:tc>
        <w:tc>
          <w:tcPr>
            <w:tcW w:w="1074" w:type="dxa"/>
            <w:tcBorders>
              <w:top w:val="nil"/>
              <w:left w:val="nil"/>
              <w:bottom w:val="single" w:color="auto"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70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十三、交通运输支出</w:t>
            </w: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70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十四、资源勘探信息等支出</w:t>
            </w: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70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十五、商业服务业等支出</w:t>
            </w: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70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十六、金融支出</w:t>
            </w: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single" w:color="auto" w:sz="4" w:space="0"/>
              <w:left w:val="single" w:color="000000" w:sz="8" w:space="0"/>
              <w:bottom w:val="single" w:color="auto"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42" w:type="dxa"/>
            <w:tcBorders>
              <w:top w:val="single" w:color="auto" w:sz="4" w:space="0"/>
              <w:left w:val="nil"/>
              <w:bottom w:val="single" w:color="auto"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703" w:type="dxa"/>
            <w:tcBorders>
              <w:top w:val="single" w:color="auto" w:sz="4" w:space="0"/>
              <w:left w:val="nil"/>
              <w:bottom w:val="single" w:color="auto" w:sz="4" w:space="0"/>
              <w:right w:val="single" w:color="000000" w:sz="4" w:space="0"/>
            </w:tcBorders>
            <w:shd w:val="clear" w:color="auto" w:fill="auto"/>
            <w:vAlign w:val="center"/>
          </w:tcPr>
          <w:p>
            <w:pPr>
              <w:rPr>
                <w:rFonts w:ascii="宋体" w:hAnsi="宋体" w:eastAsia="宋体" w:cs="Arial"/>
                <w:color w:val="000000"/>
                <w:sz w:val="22"/>
              </w:rPr>
            </w:pPr>
            <w:r>
              <w:rPr>
                <w:rFonts w:hint="eastAsia" w:cs="Arial"/>
                <w:color w:val="000000"/>
                <w:sz w:val="22"/>
              </w:rPr>
              <w:t>十七、援助其他地区支出</w:t>
            </w:r>
          </w:p>
        </w:tc>
        <w:tc>
          <w:tcPr>
            <w:tcW w:w="1074" w:type="dxa"/>
            <w:tcBorders>
              <w:top w:val="single" w:color="auto" w:sz="4" w:space="0"/>
              <w:left w:val="nil"/>
              <w:bottom w:val="single" w:color="auto"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70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十八、自然资源海洋气象等支出</w:t>
            </w: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single" w:color="auto" w:sz="4" w:space="0"/>
              <w:left w:val="single" w:color="000000" w:sz="8" w:space="0"/>
              <w:bottom w:val="single" w:color="auto"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42" w:type="dxa"/>
            <w:tcBorders>
              <w:top w:val="single" w:color="auto" w:sz="4" w:space="0"/>
              <w:left w:val="nil"/>
              <w:bottom w:val="single" w:color="auto"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703" w:type="dxa"/>
            <w:tcBorders>
              <w:top w:val="single" w:color="auto" w:sz="4" w:space="0"/>
              <w:left w:val="nil"/>
              <w:bottom w:val="single" w:color="auto" w:sz="4" w:space="0"/>
              <w:right w:val="single" w:color="000000" w:sz="4" w:space="0"/>
            </w:tcBorders>
            <w:shd w:val="clear" w:color="auto" w:fill="auto"/>
            <w:vAlign w:val="center"/>
          </w:tcPr>
          <w:p>
            <w:pPr>
              <w:rPr>
                <w:rFonts w:ascii="宋体" w:hAnsi="宋体" w:eastAsia="宋体" w:cs="Arial"/>
                <w:color w:val="000000"/>
                <w:sz w:val="22"/>
              </w:rPr>
            </w:pPr>
            <w:r>
              <w:rPr>
                <w:rFonts w:hint="eastAsia" w:cs="Arial"/>
                <w:color w:val="000000"/>
                <w:sz w:val="22"/>
              </w:rPr>
              <w:t>十九、住房保障支出</w:t>
            </w:r>
          </w:p>
        </w:tc>
        <w:tc>
          <w:tcPr>
            <w:tcW w:w="1074" w:type="dxa"/>
            <w:tcBorders>
              <w:top w:val="single" w:color="auto" w:sz="4" w:space="0"/>
              <w:left w:val="nil"/>
              <w:bottom w:val="single" w:color="auto"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70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二十、粮油物资储备支出</w:t>
            </w: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p>
        </w:tc>
        <w:tc>
          <w:tcPr>
            <w:tcW w:w="370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cs="Arial"/>
                <w:color w:val="000000"/>
                <w:sz w:val="22"/>
              </w:rPr>
            </w:pPr>
            <w:r>
              <w:rPr>
                <w:rFonts w:hint="eastAsia" w:cs="Arial"/>
                <w:color w:val="000000"/>
                <w:sz w:val="22"/>
              </w:rPr>
              <w:t>二十一、国有资本经营预算支出</w:t>
            </w: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p>
        </w:tc>
      </w:tr>
      <w:tr>
        <w:tblPrEx>
          <w:tblCellMar>
            <w:top w:w="0" w:type="dxa"/>
            <w:left w:w="108" w:type="dxa"/>
            <w:bottom w:w="0" w:type="dxa"/>
            <w:right w:w="108" w:type="dxa"/>
          </w:tblCellMar>
        </w:tblPrEx>
        <w:trPr>
          <w:trHeight w:val="308" w:hRule="atLeast"/>
        </w:trPr>
        <w:tc>
          <w:tcPr>
            <w:tcW w:w="3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4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703"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二十二、灾害防治及应急管理支出</w:t>
            </w:r>
          </w:p>
        </w:tc>
        <w:tc>
          <w:tcPr>
            <w:tcW w:w="10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single" w:color="auto" w:sz="4" w:space="0"/>
              <w:left w:val="single" w:color="000000" w:sz="8" w:space="0"/>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42" w:type="dxa"/>
            <w:tcBorders>
              <w:top w:val="single" w:color="auto" w:sz="4" w:space="0"/>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703" w:type="dxa"/>
            <w:tcBorders>
              <w:top w:val="single" w:color="auto" w:sz="4" w:space="0"/>
              <w:left w:val="nil"/>
              <w:bottom w:val="single" w:color="000000" w:sz="4" w:space="0"/>
              <w:right w:val="single" w:color="000000" w:sz="4" w:space="0"/>
            </w:tcBorders>
            <w:shd w:val="clear" w:color="auto" w:fill="auto"/>
            <w:vAlign w:val="center"/>
          </w:tcPr>
          <w:p>
            <w:pPr>
              <w:rPr>
                <w:rFonts w:ascii="宋体" w:hAnsi="宋体" w:eastAsia="宋体" w:cs="Arial"/>
                <w:color w:val="000000"/>
                <w:sz w:val="22"/>
              </w:rPr>
            </w:pPr>
            <w:r>
              <w:rPr>
                <w:rFonts w:hint="eastAsia" w:cs="Arial"/>
                <w:color w:val="000000"/>
                <w:sz w:val="22"/>
              </w:rPr>
              <w:t>二十三、其他支出</w:t>
            </w:r>
          </w:p>
        </w:tc>
        <w:tc>
          <w:tcPr>
            <w:tcW w:w="1074" w:type="dxa"/>
            <w:tcBorders>
              <w:top w:val="single" w:color="auto" w:sz="4" w:space="0"/>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42"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703" w:type="dxa"/>
            <w:tcBorders>
              <w:top w:val="nil"/>
              <w:left w:val="nil"/>
              <w:bottom w:val="single" w:color="000000" w:sz="4" w:space="0"/>
              <w:right w:val="single" w:color="000000" w:sz="4" w:space="0"/>
            </w:tcBorders>
            <w:shd w:val="clear" w:color="auto" w:fill="auto"/>
            <w:vAlign w:val="center"/>
          </w:tcPr>
          <w:p>
            <w:pPr>
              <w:rPr>
                <w:rFonts w:ascii="宋体" w:hAnsi="宋体" w:eastAsia="宋体" w:cs="Arial"/>
                <w:color w:val="000000"/>
                <w:sz w:val="22"/>
              </w:rPr>
            </w:pPr>
            <w:r>
              <w:rPr>
                <w:rFonts w:hint="eastAsia" w:cs="Arial"/>
                <w:color w:val="000000"/>
                <w:sz w:val="22"/>
              </w:rPr>
              <w:t>二十四、债务还本支出</w:t>
            </w:r>
          </w:p>
        </w:tc>
        <w:tc>
          <w:tcPr>
            <w:tcW w:w="1074"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b/>
                <w:bCs/>
                <w:color w:val="000000"/>
                <w:kern w:val="0"/>
                <w:sz w:val="22"/>
              </w:rPr>
            </w:pPr>
          </w:p>
        </w:tc>
        <w:tc>
          <w:tcPr>
            <w:tcW w:w="1042"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p>
        </w:tc>
        <w:tc>
          <w:tcPr>
            <w:tcW w:w="3703" w:type="dxa"/>
            <w:tcBorders>
              <w:top w:val="nil"/>
              <w:left w:val="nil"/>
              <w:bottom w:val="single" w:color="000000" w:sz="4" w:space="0"/>
              <w:right w:val="single" w:color="000000" w:sz="4" w:space="0"/>
            </w:tcBorders>
            <w:shd w:val="clear" w:color="auto" w:fill="auto"/>
            <w:vAlign w:val="center"/>
          </w:tcPr>
          <w:p>
            <w:pPr>
              <w:rPr>
                <w:rFonts w:ascii="宋体" w:hAnsi="宋体" w:eastAsia="宋体" w:cs="Arial"/>
                <w:color w:val="000000"/>
                <w:sz w:val="22"/>
              </w:rPr>
            </w:pPr>
            <w:r>
              <w:rPr>
                <w:rFonts w:hint="eastAsia" w:cs="Arial"/>
                <w:color w:val="000000"/>
                <w:sz w:val="22"/>
              </w:rPr>
              <w:t>二十五、债务付息支出</w:t>
            </w:r>
          </w:p>
        </w:tc>
        <w:tc>
          <w:tcPr>
            <w:tcW w:w="1074"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p>
        </w:tc>
      </w:tr>
      <w:tr>
        <w:tblPrEx>
          <w:tblCellMar>
            <w:top w:w="0" w:type="dxa"/>
            <w:left w:w="108" w:type="dxa"/>
            <w:bottom w:w="0" w:type="dxa"/>
            <w:right w:w="108" w:type="dxa"/>
          </w:tblCellMar>
        </w:tblPrEx>
        <w:trPr>
          <w:trHeight w:val="308" w:hRule="atLeast"/>
        </w:trPr>
        <w:tc>
          <w:tcPr>
            <w:tcW w:w="338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b/>
                <w:bCs/>
                <w:color w:val="000000"/>
                <w:kern w:val="0"/>
                <w:sz w:val="22"/>
              </w:rPr>
            </w:pPr>
          </w:p>
        </w:tc>
        <w:tc>
          <w:tcPr>
            <w:tcW w:w="1042"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p>
        </w:tc>
        <w:tc>
          <w:tcPr>
            <w:tcW w:w="3703" w:type="dxa"/>
            <w:tcBorders>
              <w:top w:val="nil"/>
              <w:left w:val="nil"/>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b/>
                <w:bCs/>
                <w:color w:val="000000"/>
                <w:kern w:val="0"/>
                <w:sz w:val="22"/>
              </w:rPr>
            </w:pPr>
            <w:r>
              <w:rPr>
                <w:rFonts w:hint="eastAsia" w:cs="Arial"/>
                <w:color w:val="000000"/>
                <w:sz w:val="22"/>
              </w:rPr>
              <w:t>二十六、抗议特别国债安排的支出</w:t>
            </w:r>
          </w:p>
        </w:tc>
        <w:tc>
          <w:tcPr>
            <w:tcW w:w="1074"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p>
        </w:tc>
      </w:tr>
      <w:tr>
        <w:tblPrEx>
          <w:tblCellMar>
            <w:top w:w="0" w:type="dxa"/>
            <w:left w:w="108" w:type="dxa"/>
            <w:bottom w:w="0" w:type="dxa"/>
            <w:right w:w="108" w:type="dxa"/>
          </w:tblCellMar>
        </w:tblPrEx>
        <w:trPr>
          <w:trHeight w:val="308" w:hRule="atLeast"/>
        </w:trPr>
        <w:tc>
          <w:tcPr>
            <w:tcW w:w="338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b/>
                <w:bCs/>
                <w:color w:val="000000"/>
                <w:kern w:val="0"/>
                <w:sz w:val="22"/>
              </w:rPr>
            </w:pPr>
            <w:r>
              <w:rPr>
                <w:rFonts w:hint="eastAsia" w:ascii="宋体" w:hAnsi="宋体" w:eastAsia="宋体" w:cs="Arial"/>
                <w:b/>
                <w:bCs/>
                <w:color w:val="000000"/>
                <w:kern w:val="0"/>
                <w:sz w:val="22"/>
              </w:rPr>
              <w:t>本年收入合计</w:t>
            </w:r>
          </w:p>
        </w:tc>
        <w:tc>
          <w:tcPr>
            <w:tcW w:w="1042"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1848.75</w:t>
            </w:r>
            <w:r>
              <w:rPr>
                <w:rFonts w:hint="eastAsia" w:ascii="宋体" w:hAnsi="宋体" w:eastAsia="宋体" w:cs="Arial"/>
                <w:color w:val="000000"/>
                <w:kern w:val="0"/>
                <w:sz w:val="22"/>
              </w:rPr>
              <w:t>　</w:t>
            </w:r>
          </w:p>
        </w:tc>
        <w:tc>
          <w:tcPr>
            <w:tcW w:w="3703" w:type="dxa"/>
            <w:tcBorders>
              <w:top w:val="nil"/>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b/>
                <w:bCs/>
                <w:color w:val="000000"/>
                <w:kern w:val="0"/>
                <w:sz w:val="22"/>
              </w:rPr>
            </w:pPr>
            <w:r>
              <w:rPr>
                <w:rFonts w:hint="eastAsia" w:ascii="宋体" w:hAnsi="宋体" w:eastAsia="宋体" w:cs="Arial"/>
                <w:b/>
                <w:bCs/>
                <w:color w:val="000000"/>
                <w:kern w:val="0"/>
                <w:sz w:val="22"/>
              </w:rPr>
              <w:t>本年支出合计</w:t>
            </w:r>
          </w:p>
        </w:tc>
        <w:tc>
          <w:tcPr>
            <w:tcW w:w="1074"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1797.58</w:t>
            </w: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xml:space="preserve">    使用非财政拨款结余</w:t>
            </w:r>
          </w:p>
        </w:tc>
        <w:tc>
          <w:tcPr>
            <w:tcW w:w="1042"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3703" w:type="dxa"/>
            <w:tcBorders>
              <w:top w:val="nil"/>
              <w:left w:val="nil"/>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xml:space="preserve">    结余分配</w:t>
            </w:r>
          </w:p>
        </w:tc>
        <w:tc>
          <w:tcPr>
            <w:tcW w:w="1074"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xml:space="preserve">    年初结转和结余</w:t>
            </w:r>
          </w:p>
        </w:tc>
        <w:tc>
          <w:tcPr>
            <w:tcW w:w="1042"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105.18</w:t>
            </w:r>
            <w:r>
              <w:rPr>
                <w:rFonts w:hint="eastAsia" w:ascii="宋体" w:hAnsi="宋体" w:eastAsia="宋体" w:cs="Arial"/>
                <w:color w:val="000000"/>
                <w:kern w:val="0"/>
                <w:sz w:val="22"/>
              </w:rPr>
              <w:t>　</w:t>
            </w:r>
          </w:p>
        </w:tc>
        <w:tc>
          <w:tcPr>
            <w:tcW w:w="3703" w:type="dxa"/>
            <w:tcBorders>
              <w:top w:val="nil"/>
              <w:left w:val="nil"/>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xml:space="preserve">    年末结转和结余</w:t>
            </w:r>
          </w:p>
        </w:tc>
        <w:tc>
          <w:tcPr>
            <w:tcW w:w="1074"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156.35</w:t>
            </w: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308" w:hRule="atLeast"/>
        </w:trPr>
        <w:tc>
          <w:tcPr>
            <w:tcW w:w="338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b/>
                <w:bCs/>
                <w:color w:val="000000"/>
                <w:kern w:val="0"/>
                <w:sz w:val="22"/>
              </w:rPr>
            </w:pPr>
            <w:r>
              <w:rPr>
                <w:rFonts w:hint="eastAsia" w:ascii="宋体" w:hAnsi="宋体" w:eastAsia="宋体" w:cs="Arial"/>
                <w:b/>
                <w:bCs/>
                <w:color w:val="000000"/>
                <w:kern w:val="0"/>
                <w:sz w:val="22"/>
              </w:rPr>
              <w:t>总计</w:t>
            </w:r>
          </w:p>
        </w:tc>
        <w:tc>
          <w:tcPr>
            <w:tcW w:w="1042"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1953.93</w:t>
            </w:r>
            <w:r>
              <w:rPr>
                <w:rFonts w:hint="eastAsia" w:ascii="宋体" w:hAnsi="宋体" w:eastAsia="宋体" w:cs="Arial"/>
                <w:color w:val="000000"/>
                <w:kern w:val="0"/>
                <w:sz w:val="22"/>
              </w:rPr>
              <w:t>　</w:t>
            </w:r>
          </w:p>
        </w:tc>
        <w:tc>
          <w:tcPr>
            <w:tcW w:w="3703" w:type="dxa"/>
            <w:tcBorders>
              <w:top w:val="nil"/>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b/>
                <w:bCs/>
                <w:color w:val="000000"/>
                <w:kern w:val="0"/>
                <w:sz w:val="22"/>
              </w:rPr>
            </w:pPr>
            <w:r>
              <w:rPr>
                <w:rFonts w:hint="eastAsia" w:ascii="宋体" w:hAnsi="宋体" w:eastAsia="宋体" w:cs="Arial"/>
                <w:b/>
                <w:bCs/>
                <w:color w:val="000000"/>
                <w:kern w:val="0"/>
                <w:sz w:val="22"/>
              </w:rPr>
              <w:t>总计</w:t>
            </w:r>
          </w:p>
        </w:tc>
        <w:tc>
          <w:tcPr>
            <w:tcW w:w="1074"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1953.93</w:t>
            </w:r>
            <w:r>
              <w:rPr>
                <w:rFonts w:hint="eastAsia" w:ascii="宋体" w:hAnsi="宋体" w:eastAsia="宋体" w:cs="Arial"/>
                <w:color w:val="000000"/>
                <w:kern w:val="0"/>
                <w:sz w:val="22"/>
              </w:rPr>
              <w:t>　</w:t>
            </w:r>
          </w:p>
        </w:tc>
      </w:tr>
    </w:tbl>
    <w:p>
      <w:pPr>
        <w:pStyle w:val="7"/>
        <w:rPr>
          <w:rFonts w:ascii="Times New Roman" w:hAnsi="Times New Roman" w:cs="Times New Roman" w:eastAsiaTheme="minorEastAsia"/>
        </w:rPr>
      </w:pPr>
      <w:r>
        <w:rPr>
          <w:rFonts w:hint="eastAsia" w:ascii="Times New Roman" w:hAnsi="Times New Roman" w:cs="Times New Roman" w:eastAsiaTheme="minorEastAsia"/>
        </w:rPr>
        <w:t>注：1. 本表反映部门本年度的总收支和年末结转结余情况。</w:t>
      </w:r>
    </w:p>
    <w:p>
      <w:pPr>
        <w:pStyle w:val="7"/>
        <w:numPr>
          <w:ilvl w:val="0"/>
          <w:numId w:val="2"/>
        </w:numPr>
        <w:ind w:firstLine="480" w:firstLineChars="200"/>
        <w:rPr>
          <w:rFonts w:hint="eastAsia" w:ascii="Times New Roman" w:hAnsi="Times New Roman" w:cs="Times New Roman" w:eastAsiaTheme="minorEastAsia"/>
        </w:rPr>
      </w:pPr>
      <w:r>
        <w:rPr>
          <w:rFonts w:hint="eastAsia" w:ascii="Times New Roman" w:hAnsi="Times New Roman" w:cs="Times New Roman" w:eastAsiaTheme="minorEastAsia"/>
        </w:rPr>
        <w:t>本套报表金额单位转换时可能存在尾数误差。</w:t>
      </w:r>
    </w:p>
    <w:p>
      <w:pPr>
        <w:pStyle w:val="7"/>
        <w:numPr>
          <w:ilvl w:val="0"/>
          <w:numId w:val="0"/>
        </w:numPr>
        <w:rPr>
          <w:rFonts w:hint="eastAsia" w:ascii="Times New Roman" w:hAnsi="Times New Roman" w:cs="Times New Roman" w:eastAsiaTheme="minorEastAsia"/>
        </w:rPr>
      </w:pPr>
    </w:p>
    <w:p>
      <w:pPr>
        <w:pStyle w:val="7"/>
        <w:numPr>
          <w:ilvl w:val="0"/>
          <w:numId w:val="0"/>
        </w:numPr>
        <w:rPr>
          <w:rFonts w:hint="eastAsia" w:ascii="Times New Roman" w:hAnsi="Times New Roman" w:cs="Times New Roman" w:eastAsiaTheme="minorEastAsia"/>
        </w:rPr>
      </w:pPr>
    </w:p>
    <w:p>
      <w:pPr>
        <w:pStyle w:val="8"/>
        <w:numPr>
          <w:ilvl w:val="0"/>
          <w:numId w:val="1"/>
        </w:numPr>
        <w:ind w:firstLineChars="0"/>
        <w:jc w:val="left"/>
        <w:rPr>
          <w:rFonts w:ascii="黑体" w:hAnsi="仿宋" w:eastAsia="黑体"/>
          <w:sz w:val="32"/>
          <w:szCs w:val="32"/>
        </w:rPr>
      </w:pPr>
      <w:r>
        <w:rPr>
          <w:rFonts w:hint="eastAsia" w:ascii="黑体" w:hAnsi="仿宋" w:eastAsia="黑体"/>
          <w:sz w:val="32"/>
          <w:szCs w:val="32"/>
        </w:rPr>
        <w:t xml:space="preserve">收入决算表 </w:t>
      </w:r>
    </w:p>
    <w:tbl>
      <w:tblPr>
        <w:tblStyle w:val="5"/>
        <w:tblW w:w="8804" w:type="dxa"/>
        <w:tblInd w:w="93" w:type="dxa"/>
        <w:tblLayout w:type="fixed"/>
        <w:tblCellMar>
          <w:top w:w="0" w:type="dxa"/>
          <w:left w:w="108" w:type="dxa"/>
          <w:bottom w:w="0" w:type="dxa"/>
          <w:right w:w="108" w:type="dxa"/>
        </w:tblCellMar>
      </w:tblPr>
      <w:tblGrid>
        <w:gridCol w:w="436"/>
        <w:gridCol w:w="436"/>
        <w:gridCol w:w="436"/>
        <w:gridCol w:w="1227"/>
        <w:gridCol w:w="966"/>
        <w:gridCol w:w="1050"/>
        <w:gridCol w:w="795"/>
        <w:gridCol w:w="735"/>
        <w:gridCol w:w="825"/>
        <w:gridCol w:w="1185"/>
        <w:gridCol w:w="713"/>
      </w:tblGrid>
      <w:tr>
        <w:tblPrEx>
          <w:tblCellMar>
            <w:top w:w="0" w:type="dxa"/>
            <w:left w:w="108" w:type="dxa"/>
            <w:bottom w:w="0" w:type="dxa"/>
            <w:right w:w="108" w:type="dxa"/>
          </w:tblCellMar>
        </w:tblPrEx>
        <w:trPr>
          <w:trHeight w:val="600" w:hRule="atLeast"/>
        </w:trPr>
        <w:tc>
          <w:tcPr>
            <w:tcW w:w="8804" w:type="dxa"/>
            <w:gridSpan w:val="11"/>
            <w:tcBorders>
              <w:top w:val="nil"/>
              <w:left w:val="nil"/>
              <w:bottom w:val="nil"/>
              <w:right w:val="nil"/>
            </w:tcBorders>
            <w:shd w:val="clear" w:color="auto" w:fill="auto"/>
            <w:vAlign w:val="bottom"/>
          </w:tcPr>
          <w:p>
            <w:pPr>
              <w:widowControl/>
              <w:spacing w:line="240" w:lineRule="auto"/>
              <w:jc w:val="center"/>
              <w:rPr>
                <w:rFonts w:ascii="宋体" w:hAnsi="宋体" w:eastAsia="宋体" w:cs="Arial"/>
                <w:color w:val="000000"/>
                <w:kern w:val="0"/>
                <w:sz w:val="44"/>
                <w:szCs w:val="44"/>
              </w:rPr>
            </w:pPr>
            <w:r>
              <w:rPr>
                <w:rFonts w:hint="eastAsia" w:ascii="黑体" w:hAnsi="Arial" w:eastAsia="黑体" w:cs="Arial"/>
                <w:color w:val="000000"/>
                <w:kern w:val="0"/>
                <w:sz w:val="36"/>
                <w:szCs w:val="36"/>
              </w:rPr>
              <w:t>收入决算表</w:t>
            </w:r>
          </w:p>
        </w:tc>
      </w:tr>
      <w:tr>
        <w:tblPrEx>
          <w:tblCellMar>
            <w:top w:w="0" w:type="dxa"/>
            <w:left w:w="108" w:type="dxa"/>
            <w:bottom w:w="0" w:type="dxa"/>
            <w:right w:w="108" w:type="dxa"/>
          </w:tblCellMar>
        </w:tblPrEx>
        <w:trPr>
          <w:trHeight w:val="300" w:hRule="atLeast"/>
        </w:trPr>
        <w:tc>
          <w:tcPr>
            <w:tcW w:w="436"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436"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436"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1227"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966"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1050"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795"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735"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825"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1185"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713" w:type="dxa"/>
            <w:tcBorders>
              <w:top w:val="nil"/>
              <w:left w:val="nil"/>
              <w:bottom w:val="nil"/>
              <w:right w:val="nil"/>
            </w:tcBorders>
            <w:shd w:val="clear" w:color="auto" w:fill="auto"/>
            <w:vAlign w:val="bottom"/>
          </w:tcPr>
          <w:p>
            <w:pPr>
              <w:widowControl/>
              <w:spacing w:line="240" w:lineRule="auto"/>
              <w:jc w:val="right"/>
              <w:rPr>
                <w:rFonts w:ascii="宋体" w:hAnsi="宋体" w:eastAsia="宋体" w:cs="Arial"/>
                <w:color w:val="000000"/>
                <w:kern w:val="0"/>
                <w:sz w:val="20"/>
                <w:szCs w:val="20"/>
              </w:rPr>
            </w:pPr>
            <w:r>
              <w:rPr>
                <w:rFonts w:hint="eastAsia" w:ascii="宋体" w:hAnsi="宋体" w:eastAsia="宋体" w:cs="Arial"/>
                <w:color w:val="000000"/>
                <w:kern w:val="0"/>
                <w:sz w:val="20"/>
                <w:szCs w:val="20"/>
              </w:rPr>
              <w:t>公开02表</w:t>
            </w:r>
          </w:p>
        </w:tc>
      </w:tr>
      <w:tr>
        <w:tblPrEx>
          <w:tblCellMar>
            <w:top w:w="0" w:type="dxa"/>
            <w:left w:w="108" w:type="dxa"/>
            <w:bottom w:w="0" w:type="dxa"/>
            <w:right w:w="108" w:type="dxa"/>
          </w:tblCellMar>
        </w:tblPrEx>
        <w:trPr>
          <w:trHeight w:val="315" w:hRule="atLeast"/>
        </w:trPr>
        <w:tc>
          <w:tcPr>
            <w:tcW w:w="2535" w:type="dxa"/>
            <w:gridSpan w:val="4"/>
            <w:tcBorders>
              <w:top w:val="nil"/>
              <w:left w:val="nil"/>
              <w:bottom w:val="nil"/>
              <w:right w:val="nil"/>
            </w:tcBorders>
            <w:shd w:val="clear" w:color="auto" w:fill="auto"/>
            <w:vAlign w:val="bottom"/>
          </w:tcPr>
          <w:p>
            <w:pPr>
              <w:widowControl/>
              <w:spacing w:line="240" w:lineRule="auto"/>
              <w:jc w:val="left"/>
              <w:rPr>
                <w:rFonts w:ascii="宋体" w:hAnsi="宋体" w:eastAsia="宋体" w:cs="Arial"/>
                <w:color w:val="000000"/>
                <w:kern w:val="0"/>
                <w:sz w:val="24"/>
                <w:szCs w:val="24"/>
              </w:rPr>
            </w:pPr>
            <w:r>
              <w:rPr>
                <w:rFonts w:hint="eastAsia" w:ascii="宋体" w:hAnsi="宋体" w:eastAsia="宋体" w:cs="Arial"/>
                <w:color w:val="000000"/>
                <w:kern w:val="0"/>
                <w:sz w:val="24"/>
                <w:szCs w:val="24"/>
              </w:rPr>
              <w:t>部门：</w:t>
            </w:r>
          </w:p>
        </w:tc>
        <w:tc>
          <w:tcPr>
            <w:tcW w:w="966"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1050"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795" w:type="dxa"/>
            <w:tcBorders>
              <w:top w:val="nil"/>
              <w:left w:val="nil"/>
              <w:bottom w:val="nil"/>
              <w:right w:val="nil"/>
            </w:tcBorders>
            <w:shd w:val="clear" w:color="auto" w:fill="auto"/>
            <w:vAlign w:val="bottom"/>
          </w:tcPr>
          <w:p>
            <w:pPr>
              <w:widowControl/>
              <w:spacing w:line="240" w:lineRule="auto"/>
              <w:jc w:val="center"/>
              <w:rPr>
                <w:rFonts w:ascii="宋体" w:hAnsi="宋体" w:eastAsia="宋体" w:cs="Arial"/>
                <w:color w:val="000000"/>
                <w:kern w:val="0"/>
                <w:sz w:val="24"/>
                <w:szCs w:val="24"/>
              </w:rPr>
            </w:pPr>
          </w:p>
        </w:tc>
        <w:tc>
          <w:tcPr>
            <w:tcW w:w="735"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825"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1898" w:type="dxa"/>
            <w:gridSpan w:val="2"/>
            <w:tcBorders>
              <w:top w:val="nil"/>
              <w:left w:val="nil"/>
              <w:bottom w:val="nil"/>
              <w:right w:val="nil"/>
            </w:tcBorders>
            <w:shd w:val="clear" w:color="auto" w:fill="auto"/>
            <w:vAlign w:val="bottom"/>
          </w:tcPr>
          <w:p>
            <w:pPr>
              <w:widowControl/>
              <w:spacing w:line="240" w:lineRule="auto"/>
              <w:jc w:val="right"/>
              <w:rPr>
                <w:rFonts w:ascii="宋体" w:hAnsi="宋体" w:eastAsia="宋体" w:cs="Arial"/>
                <w:color w:val="000000"/>
                <w:kern w:val="0"/>
                <w:sz w:val="20"/>
                <w:szCs w:val="20"/>
              </w:rPr>
            </w:pPr>
            <w:r>
              <w:rPr>
                <w:rFonts w:hint="eastAsia" w:ascii="宋体" w:hAnsi="宋体" w:eastAsia="宋体" w:cs="Arial"/>
                <w:color w:val="000000"/>
                <w:kern w:val="0"/>
                <w:sz w:val="20"/>
                <w:szCs w:val="20"/>
              </w:rPr>
              <w:t>单位：万元</w:t>
            </w:r>
          </w:p>
        </w:tc>
      </w:tr>
      <w:tr>
        <w:tblPrEx>
          <w:tblCellMar>
            <w:top w:w="0" w:type="dxa"/>
            <w:left w:w="108" w:type="dxa"/>
            <w:bottom w:w="0" w:type="dxa"/>
            <w:right w:w="108" w:type="dxa"/>
          </w:tblCellMar>
        </w:tblPrEx>
        <w:trPr>
          <w:trHeight w:val="308" w:hRule="atLeast"/>
        </w:trPr>
        <w:tc>
          <w:tcPr>
            <w:tcW w:w="2535" w:type="dxa"/>
            <w:gridSpan w:val="4"/>
            <w:tcBorders>
              <w:top w:val="single" w:color="000000" w:sz="8" w:space="0"/>
              <w:left w:val="single" w:color="000000" w:sz="8" w:space="0"/>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项目</w:t>
            </w:r>
          </w:p>
        </w:tc>
        <w:tc>
          <w:tcPr>
            <w:tcW w:w="966" w:type="dxa"/>
            <w:vMerge w:val="restart"/>
            <w:tcBorders>
              <w:top w:val="single" w:color="000000" w:sz="8" w:space="0"/>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本年收入合计</w:t>
            </w:r>
          </w:p>
        </w:tc>
        <w:tc>
          <w:tcPr>
            <w:tcW w:w="105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财政拨款收入</w:t>
            </w:r>
          </w:p>
        </w:tc>
        <w:tc>
          <w:tcPr>
            <w:tcW w:w="795" w:type="dxa"/>
            <w:vMerge w:val="restart"/>
            <w:tcBorders>
              <w:top w:val="single" w:color="000000" w:sz="8" w:space="0"/>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上级补助收入</w:t>
            </w:r>
          </w:p>
        </w:tc>
        <w:tc>
          <w:tcPr>
            <w:tcW w:w="735" w:type="dxa"/>
            <w:vMerge w:val="restart"/>
            <w:tcBorders>
              <w:top w:val="single" w:color="000000" w:sz="8" w:space="0"/>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事业收入</w:t>
            </w:r>
          </w:p>
        </w:tc>
        <w:tc>
          <w:tcPr>
            <w:tcW w:w="825" w:type="dxa"/>
            <w:vMerge w:val="restart"/>
            <w:tcBorders>
              <w:top w:val="single" w:color="000000" w:sz="8" w:space="0"/>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经营收入</w:t>
            </w:r>
          </w:p>
        </w:tc>
        <w:tc>
          <w:tcPr>
            <w:tcW w:w="1185" w:type="dxa"/>
            <w:vMerge w:val="restart"/>
            <w:tcBorders>
              <w:top w:val="single" w:color="000000" w:sz="8" w:space="0"/>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附属单位上缴收入</w:t>
            </w:r>
          </w:p>
        </w:tc>
        <w:tc>
          <w:tcPr>
            <w:tcW w:w="713" w:type="dxa"/>
            <w:vMerge w:val="restart"/>
            <w:tcBorders>
              <w:top w:val="single" w:color="000000" w:sz="8" w:space="0"/>
              <w:left w:val="nil"/>
              <w:bottom w:val="single" w:color="000000" w:sz="4" w:space="0"/>
              <w:right w:val="single" w:color="000000" w:sz="8"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其他收入</w:t>
            </w:r>
          </w:p>
        </w:tc>
      </w:tr>
      <w:tr>
        <w:tblPrEx>
          <w:tblCellMar>
            <w:top w:w="0" w:type="dxa"/>
            <w:left w:w="108" w:type="dxa"/>
            <w:bottom w:w="0" w:type="dxa"/>
            <w:right w:w="108" w:type="dxa"/>
          </w:tblCellMar>
        </w:tblPrEx>
        <w:trPr>
          <w:trHeight w:val="312" w:hRule="atLeast"/>
        </w:trPr>
        <w:tc>
          <w:tcPr>
            <w:tcW w:w="1308" w:type="dxa"/>
            <w:gridSpan w:val="3"/>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支出功能分类科目编码</w:t>
            </w:r>
          </w:p>
        </w:tc>
        <w:tc>
          <w:tcPr>
            <w:tcW w:w="1227" w:type="dxa"/>
            <w:vMerge w:val="restart"/>
            <w:tcBorders>
              <w:top w:val="nil"/>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科目名称</w:t>
            </w:r>
          </w:p>
        </w:tc>
        <w:tc>
          <w:tcPr>
            <w:tcW w:w="966" w:type="dxa"/>
            <w:vMerge w:val="continue"/>
            <w:tcBorders>
              <w:top w:val="single" w:color="000000" w:sz="8" w:space="0"/>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1050" w:type="dxa"/>
            <w:vMerge w:val="continue"/>
            <w:tcBorders>
              <w:top w:val="single" w:color="000000" w:sz="8" w:space="0"/>
              <w:left w:val="single" w:color="000000" w:sz="4" w:space="0"/>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795" w:type="dxa"/>
            <w:vMerge w:val="continue"/>
            <w:tcBorders>
              <w:top w:val="single" w:color="000000" w:sz="8" w:space="0"/>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735" w:type="dxa"/>
            <w:vMerge w:val="continue"/>
            <w:tcBorders>
              <w:top w:val="single" w:color="000000" w:sz="8" w:space="0"/>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825" w:type="dxa"/>
            <w:vMerge w:val="continue"/>
            <w:tcBorders>
              <w:top w:val="single" w:color="000000" w:sz="8" w:space="0"/>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1185" w:type="dxa"/>
            <w:vMerge w:val="continue"/>
            <w:tcBorders>
              <w:top w:val="single" w:color="000000" w:sz="8" w:space="0"/>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713" w:type="dxa"/>
            <w:vMerge w:val="continue"/>
            <w:tcBorders>
              <w:top w:val="single" w:color="000000" w:sz="8" w:space="0"/>
              <w:left w:val="nil"/>
              <w:bottom w:val="single" w:color="000000" w:sz="4" w:space="0"/>
              <w:right w:val="single" w:color="000000" w:sz="8" w:space="0"/>
            </w:tcBorders>
            <w:vAlign w:val="center"/>
          </w:tcPr>
          <w:p>
            <w:pPr>
              <w:widowControl/>
              <w:spacing w:line="240" w:lineRule="auto"/>
              <w:jc w:val="left"/>
              <w:rPr>
                <w:rFonts w:ascii="宋体" w:hAnsi="宋体" w:eastAsia="宋体" w:cs="Arial"/>
                <w:color w:val="000000"/>
                <w:kern w:val="0"/>
                <w:sz w:val="22"/>
              </w:rPr>
            </w:pPr>
          </w:p>
        </w:tc>
      </w:tr>
      <w:tr>
        <w:tblPrEx>
          <w:tblCellMar>
            <w:top w:w="0" w:type="dxa"/>
            <w:left w:w="108" w:type="dxa"/>
            <w:bottom w:w="0" w:type="dxa"/>
            <w:right w:w="108" w:type="dxa"/>
          </w:tblCellMar>
        </w:tblPrEx>
        <w:trPr>
          <w:trHeight w:val="312" w:hRule="atLeast"/>
        </w:trPr>
        <w:tc>
          <w:tcPr>
            <w:tcW w:w="1308" w:type="dxa"/>
            <w:gridSpan w:val="3"/>
            <w:vMerge w:val="continue"/>
            <w:tcBorders>
              <w:top w:val="single" w:color="000000" w:sz="4" w:space="0"/>
              <w:left w:val="single" w:color="000000" w:sz="8" w:space="0"/>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1227" w:type="dxa"/>
            <w:vMerge w:val="continue"/>
            <w:tcBorders>
              <w:top w:val="nil"/>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966" w:type="dxa"/>
            <w:vMerge w:val="continue"/>
            <w:tcBorders>
              <w:top w:val="single" w:color="000000" w:sz="8" w:space="0"/>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1050" w:type="dxa"/>
            <w:vMerge w:val="continue"/>
            <w:tcBorders>
              <w:top w:val="single" w:color="000000" w:sz="8" w:space="0"/>
              <w:left w:val="single" w:color="000000" w:sz="4" w:space="0"/>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795" w:type="dxa"/>
            <w:vMerge w:val="continue"/>
            <w:tcBorders>
              <w:top w:val="single" w:color="000000" w:sz="8" w:space="0"/>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735" w:type="dxa"/>
            <w:vMerge w:val="continue"/>
            <w:tcBorders>
              <w:top w:val="single" w:color="000000" w:sz="8" w:space="0"/>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825" w:type="dxa"/>
            <w:vMerge w:val="continue"/>
            <w:tcBorders>
              <w:top w:val="single" w:color="000000" w:sz="8" w:space="0"/>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1185" w:type="dxa"/>
            <w:vMerge w:val="continue"/>
            <w:tcBorders>
              <w:top w:val="single" w:color="000000" w:sz="8" w:space="0"/>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713" w:type="dxa"/>
            <w:vMerge w:val="continue"/>
            <w:tcBorders>
              <w:top w:val="single" w:color="000000" w:sz="8" w:space="0"/>
              <w:left w:val="nil"/>
              <w:bottom w:val="single" w:color="000000" w:sz="4" w:space="0"/>
              <w:right w:val="single" w:color="000000" w:sz="8" w:space="0"/>
            </w:tcBorders>
            <w:vAlign w:val="center"/>
          </w:tcPr>
          <w:p>
            <w:pPr>
              <w:widowControl/>
              <w:spacing w:line="240" w:lineRule="auto"/>
              <w:jc w:val="left"/>
              <w:rPr>
                <w:rFonts w:ascii="宋体" w:hAnsi="宋体" w:eastAsia="宋体" w:cs="Arial"/>
                <w:color w:val="000000"/>
                <w:kern w:val="0"/>
                <w:sz w:val="22"/>
              </w:rPr>
            </w:pPr>
          </w:p>
        </w:tc>
      </w:tr>
      <w:tr>
        <w:tblPrEx>
          <w:tblCellMar>
            <w:top w:w="0" w:type="dxa"/>
            <w:left w:w="108" w:type="dxa"/>
            <w:bottom w:w="0" w:type="dxa"/>
            <w:right w:w="108" w:type="dxa"/>
          </w:tblCellMar>
        </w:tblPrEx>
        <w:trPr>
          <w:trHeight w:val="312" w:hRule="atLeast"/>
        </w:trPr>
        <w:tc>
          <w:tcPr>
            <w:tcW w:w="1308" w:type="dxa"/>
            <w:gridSpan w:val="3"/>
            <w:vMerge w:val="continue"/>
            <w:tcBorders>
              <w:top w:val="single" w:color="000000" w:sz="4" w:space="0"/>
              <w:left w:val="single" w:color="000000" w:sz="8" w:space="0"/>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1227" w:type="dxa"/>
            <w:vMerge w:val="continue"/>
            <w:tcBorders>
              <w:top w:val="nil"/>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966" w:type="dxa"/>
            <w:vMerge w:val="continue"/>
            <w:tcBorders>
              <w:top w:val="single" w:color="000000" w:sz="8" w:space="0"/>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1050" w:type="dxa"/>
            <w:vMerge w:val="continue"/>
            <w:tcBorders>
              <w:top w:val="single" w:color="000000" w:sz="8" w:space="0"/>
              <w:left w:val="single" w:color="000000" w:sz="4" w:space="0"/>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795" w:type="dxa"/>
            <w:vMerge w:val="continue"/>
            <w:tcBorders>
              <w:top w:val="single" w:color="000000" w:sz="8" w:space="0"/>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735" w:type="dxa"/>
            <w:vMerge w:val="continue"/>
            <w:tcBorders>
              <w:top w:val="single" w:color="000000" w:sz="8" w:space="0"/>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825" w:type="dxa"/>
            <w:vMerge w:val="continue"/>
            <w:tcBorders>
              <w:top w:val="single" w:color="000000" w:sz="8" w:space="0"/>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1185" w:type="dxa"/>
            <w:vMerge w:val="continue"/>
            <w:tcBorders>
              <w:top w:val="single" w:color="000000" w:sz="8" w:space="0"/>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713" w:type="dxa"/>
            <w:vMerge w:val="continue"/>
            <w:tcBorders>
              <w:top w:val="single" w:color="000000" w:sz="8" w:space="0"/>
              <w:left w:val="nil"/>
              <w:bottom w:val="single" w:color="000000" w:sz="4" w:space="0"/>
              <w:right w:val="single" w:color="000000" w:sz="8" w:space="0"/>
            </w:tcBorders>
            <w:vAlign w:val="center"/>
          </w:tcPr>
          <w:p>
            <w:pPr>
              <w:widowControl/>
              <w:spacing w:line="240" w:lineRule="auto"/>
              <w:jc w:val="left"/>
              <w:rPr>
                <w:rFonts w:ascii="宋体" w:hAnsi="宋体" w:eastAsia="宋体" w:cs="Arial"/>
                <w:color w:val="000000"/>
                <w:kern w:val="0"/>
                <w:sz w:val="22"/>
              </w:rPr>
            </w:pPr>
          </w:p>
        </w:tc>
      </w:tr>
      <w:tr>
        <w:tblPrEx>
          <w:tblCellMar>
            <w:top w:w="0" w:type="dxa"/>
            <w:left w:w="108" w:type="dxa"/>
            <w:bottom w:w="0" w:type="dxa"/>
            <w:right w:w="108" w:type="dxa"/>
          </w:tblCellMar>
        </w:tblPrEx>
        <w:trPr>
          <w:trHeight w:val="308" w:hRule="atLeast"/>
        </w:trPr>
        <w:tc>
          <w:tcPr>
            <w:tcW w:w="436"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类</w:t>
            </w:r>
          </w:p>
        </w:tc>
        <w:tc>
          <w:tcPr>
            <w:tcW w:w="436" w:type="dxa"/>
            <w:tcBorders>
              <w:top w:val="nil"/>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款</w:t>
            </w:r>
          </w:p>
        </w:tc>
        <w:tc>
          <w:tcPr>
            <w:tcW w:w="436" w:type="dxa"/>
            <w:tcBorders>
              <w:top w:val="nil"/>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项</w:t>
            </w:r>
          </w:p>
        </w:tc>
        <w:tc>
          <w:tcPr>
            <w:tcW w:w="1227" w:type="dxa"/>
            <w:tcBorders>
              <w:top w:val="nil"/>
              <w:left w:val="nil"/>
              <w:bottom w:val="single" w:color="auto"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合计</w:t>
            </w:r>
          </w:p>
        </w:tc>
        <w:tc>
          <w:tcPr>
            <w:tcW w:w="966" w:type="dxa"/>
            <w:tcBorders>
              <w:top w:val="nil"/>
              <w:left w:val="nil"/>
              <w:bottom w:val="single" w:color="auto"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0"/>
                <w:szCs w:val="20"/>
              </w:rPr>
            </w:pPr>
            <w:r>
              <w:rPr>
                <w:rFonts w:hint="eastAsia" w:ascii="宋体" w:hAnsi="宋体" w:eastAsia="宋体" w:cs="Arial"/>
                <w:color w:val="000000"/>
                <w:kern w:val="0"/>
                <w:sz w:val="20"/>
                <w:szCs w:val="20"/>
                <w:lang w:val="en-US" w:eastAsia="zh-CN"/>
              </w:rPr>
              <w:t>1848.75</w:t>
            </w:r>
            <w:r>
              <w:rPr>
                <w:rFonts w:hint="eastAsia" w:ascii="宋体" w:hAnsi="宋体" w:eastAsia="宋体" w:cs="Arial"/>
                <w:color w:val="000000"/>
                <w:kern w:val="0"/>
                <w:sz w:val="20"/>
                <w:szCs w:val="20"/>
              </w:rPr>
              <w:t>　</w:t>
            </w:r>
          </w:p>
        </w:tc>
        <w:tc>
          <w:tcPr>
            <w:tcW w:w="1050" w:type="dxa"/>
            <w:tcBorders>
              <w:top w:val="nil"/>
              <w:left w:val="nil"/>
              <w:bottom w:val="single" w:color="auto"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1728.3</w:t>
            </w:r>
            <w:r>
              <w:rPr>
                <w:rFonts w:hint="eastAsia" w:ascii="宋体" w:hAnsi="宋体" w:eastAsia="宋体" w:cs="Arial"/>
                <w:color w:val="000000"/>
                <w:kern w:val="0"/>
                <w:sz w:val="22"/>
              </w:rPr>
              <w:t>　</w:t>
            </w:r>
          </w:p>
        </w:tc>
        <w:tc>
          <w:tcPr>
            <w:tcW w:w="795" w:type="dxa"/>
            <w:tcBorders>
              <w:top w:val="nil"/>
              <w:left w:val="nil"/>
              <w:bottom w:val="single" w:color="auto"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35" w:type="dxa"/>
            <w:tcBorders>
              <w:top w:val="nil"/>
              <w:left w:val="nil"/>
              <w:bottom w:val="single" w:color="auto"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120</w:t>
            </w:r>
            <w:r>
              <w:rPr>
                <w:rFonts w:hint="eastAsia" w:ascii="宋体" w:hAnsi="宋体" w:eastAsia="宋体" w:cs="Arial"/>
                <w:color w:val="000000"/>
                <w:kern w:val="0"/>
                <w:sz w:val="22"/>
              </w:rPr>
              <w:t>　</w:t>
            </w:r>
          </w:p>
        </w:tc>
        <w:tc>
          <w:tcPr>
            <w:tcW w:w="825" w:type="dxa"/>
            <w:tcBorders>
              <w:top w:val="nil"/>
              <w:left w:val="nil"/>
              <w:bottom w:val="single" w:color="auto"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185" w:type="dxa"/>
            <w:tcBorders>
              <w:top w:val="nil"/>
              <w:left w:val="nil"/>
              <w:bottom w:val="single" w:color="auto"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13" w:type="dxa"/>
            <w:tcBorders>
              <w:top w:val="nil"/>
              <w:left w:val="nil"/>
              <w:bottom w:val="single" w:color="auto" w:sz="4" w:space="0"/>
              <w:right w:val="single" w:color="000000" w:sz="8"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0.45</w:t>
            </w: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701" w:hRule="atLeast"/>
        </w:trPr>
        <w:tc>
          <w:tcPr>
            <w:tcW w:w="1308" w:type="dxa"/>
            <w:gridSpan w:val="3"/>
            <w:tcBorders>
              <w:top w:val="single" w:color="000000" w:sz="4" w:space="0"/>
              <w:left w:val="single" w:color="000000" w:sz="8" w:space="0"/>
              <w:bottom w:val="single" w:color="000000" w:sz="4" w:space="0"/>
              <w:right w:val="single" w:color="auto" w:sz="4" w:space="0"/>
            </w:tcBorders>
            <w:shd w:val="clear" w:color="auto" w:fill="auto"/>
            <w:vAlign w:val="center"/>
          </w:tcPr>
          <w:p>
            <w:pPr>
              <w:widowControl/>
              <w:spacing w:line="240" w:lineRule="auto"/>
              <w:jc w:val="lef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rPr>
              <w:t>　</w:t>
            </w:r>
            <w:r>
              <w:rPr>
                <w:rFonts w:hint="eastAsia" w:ascii="宋体" w:hAnsi="宋体" w:eastAsia="宋体" w:cs="Arial"/>
                <w:color w:val="000000"/>
                <w:kern w:val="0"/>
                <w:sz w:val="22"/>
                <w:lang w:val="en-US" w:eastAsia="zh-CN"/>
              </w:rPr>
              <w:t>201</w:t>
            </w: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lang w:eastAsia="zh-CN"/>
              </w:rPr>
            </w:pPr>
            <w:r>
              <w:rPr>
                <w:rFonts w:hint="eastAsia" w:ascii="宋体" w:hAnsi="宋体" w:eastAsia="宋体" w:cs="Arial"/>
                <w:color w:val="000000"/>
                <w:kern w:val="0"/>
                <w:sz w:val="22"/>
              </w:rPr>
              <w:t>　</w:t>
            </w:r>
            <w:r>
              <w:rPr>
                <w:rFonts w:hint="eastAsia" w:ascii="宋体" w:hAnsi="宋体" w:eastAsia="宋体" w:cs="Arial"/>
                <w:color w:val="000000"/>
                <w:kern w:val="0"/>
                <w:sz w:val="22"/>
                <w:lang w:eastAsia="zh-CN"/>
              </w:rPr>
              <w:t>一般公共服务支出</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5.44</w:t>
            </w:r>
            <w:r>
              <w:rPr>
                <w:rFonts w:hint="eastAsia" w:ascii="宋体" w:hAnsi="宋体" w:eastAsia="宋体" w:cs="Arial"/>
                <w:color w:val="000000"/>
                <w:kern w:val="0"/>
                <w:sz w:val="22"/>
              </w:rPr>
              <w:t>　</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5.44</w:t>
            </w:r>
            <w:r>
              <w:rPr>
                <w:rFonts w:hint="eastAsia" w:ascii="宋体" w:hAnsi="宋体" w:eastAsia="宋体" w:cs="Arial"/>
                <w:color w:val="000000"/>
                <w:kern w:val="0"/>
                <w:sz w:val="22"/>
              </w:rPr>
              <w:t>　</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trHeight w:val="270" w:hRule="atLeast"/>
        </w:trPr>
        <w:tc>
          <w:tcPr>
            <w:tcW w:w="1308" w:type="dxa"/>
            <w:gridSpan w:val="3"/>
            <w:tcBorders>
              <w:top w:val="single" w:color="000000" w:sz="4" w:space="0"/>
              <w:left w:val="single" w:color="000000" w:sz="8" w:space="0"/>
              <w:bottom w:val="single" w:color="000000" w:sz="4" w:space="0"/>
              <w:right w:val="single" w:color="auto" w:sz="4" w:space="0"/>
            </w:tcBorders>
            <w:shd w:val="clear" w:color="auto" w:fill="auto"/>
            <w:vAlign w:val="center"/>
          </w:tcPr>
          <w:p>
            <w:pPr>
              <w:widowControl/>
              <w:spacing w:line="240" w:lineRule="auto"/>
              <w:jc w:val="lef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20110</w:t>
            </w: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lang w:eastAsia="zh-CN"/>
              </w:rPr>
            </w:pPr>
            <w:r>
              <w:rPr>
                <w:rFonts w:hint="eastAsia" w:ascii="宋体" w:hAnsi="宋体" w:eastAsia="宋体" w:cs="Arial"/>
                <w:color w:val="000000"/>
                <w:kern w:val="0"/>
                <w:sz w:val="22"/>
                <w:lang w:eastAsia="zh-CN"/>
              </w:rPr>
              <w:t>人力资源事务</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5.44</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5.44</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r>
      <w:tr>
        <w:tblPrEx>
          <w:tblCellMar>
            <w:top w:w="0" w:type="dxa"/>
            <w:left w:w="108" w:type="dxa"/>
            <w:bottom w:w="0" w:type="dxa"/>
            <w:right w:w="108" w:type="dxa"/>
          </w:tblCellMar>
        </w:tblPrEx>
        <w:trPr>
          <w:trHeight w:val="717" w:hRule="atLeast"/>
        </w:trPr>
        <w:tc>
          <w:tcPr>
            <w:tcW w:w="1308" w:type="dxa"/>
            <w:gridSpan w:val="3"/>
            <w:tcBorders>
              <w:top w:val="single" w:color="000000" w:sz="4" w:space="0"/>
              <w:left w:val="single" w:color="000000" w:sz="8" w:space="0"/>
              <w:bottom w:val="single" w:color="000000" w:sz="4" w:space="0"/>
              <w:right w:val="single" w:color="auto" w:sz="4" w:space="0"/>
            </w:tcBorders>
            <w:shd w:val="clear" w:color="auto" w:fill="auto"/>
            <w:vAlign w:val="center"/>
          </w:tcPr>
          <w:p>
            <w:pPr>
              <w:widowControl/>
              <w:spacing w:line="240" w:lineRule="auto"/>
              <w:jc w:val="lef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2011099</w:t>
            </w: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lang w:eastAsia="zh-CN"/>
              </w:rPr>
            </w:pPr>
            <w:r>
              <w:rPr>
                <w:rFonts w:hint="eastAsia" w:ascii="宋体" w:hAnsi="宋体" w:eastAsia="宋体" w:cs="Arial"/>
                <w:color w:val="000000"/>
                <w:kern w:val="0"/>
                <w:sz w:val="22"/>
                <w:lang w:eastAsia="zh-CN"/>
              </w:rPr>
              <w:t>其他人力资源事务支出</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5.44</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5.44</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r>
      <w:tr>
        <w:tblPrEx>
          <w:tblCellMar>
            <w:top w:w="0" w:type="dxa"/>
            <w:left w:w="108" w:type="dxa"/>
            <w:bottom w:w="0" w:type="dxa"/>
            <w:right w:w="108" w:type="dxa"/>
          </w:tblCellMar>
        </w:tblPrEx>
        <w:trPr>
          <w:trHeight w:val="717" w:hRule="atLeast"/>
        </w:trPr>
        <w:tc>
          <w:tcPr>
            <w:tcW w:w="1308" w:type="dxa"/>
            <w:gridSpan w:val="3"/>
            <w:tcBorders>
              <w:top w:val="single" w:color="000000" w:sz="4" w:space="0"/>
              <w:left w:val="single" w:color="000000" w:sz="8" w:space="0"/>
              <w:bottom w:val="single" w:color="000000" w:sz="4" w:space="0"/>
              <w:right w:val="single" w:color="auto" w:sz="4" w:space="0"/>
            </w:tcBorders>
            <w:shd w:val="clear" w:color="auto" w:fill="auto"/>
            <w:vAlign w:val="center"/>
          </w:tcPr>
          <w:p>
            <w:pPr>
              <w:widowControl/>
              <w:spacing w:line="240" w:lineRule="auto"/>
              <w:jc w:val="lef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205</w:t>
            </w: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lang w:eastAsia="zh-CN"/>
              </w:rPr>
            </w:pPr>
            <w:r>
              <w:rPr>
                <w:rFonts w:hint="eastAsia" w:ascii="宋体" w:hAnsi="宋体" w:eastAsia="宋体" w:cs="Arial"/>
                <w:color w:val="000000"/>
                <w:kern w:val="0"/>
                <w:sz w:val="22"/>
                <w:lang w:eastAsia="zh-CN"/>
              </w:rPr>
              <w:t>教育支出</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0"/>
                <w:szCs w:val="20"/>
                <w:lang w:val="en-US" w:eastAsia="zh-CN"/>
              </w:rPr>
            </w:pPr>
            <w:r>
              <w:rPr>
                <w:rFonts w:hint="eastAsia" w:ascii="宋体" w:hAnsi="宋体" w:eastAsia="宋体" w:cs="Arial"/>
                <w:color w:val="000000"/>
                <w:kern w:val="0"/>
                <w:sz w:val="20"/>
                <w:szCs w:val="20"/>
                <w:lang w:val="en-US" w:eastAsia="zh-CN"/>
              </w:rPr>
              <w:t>1843.31</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1722.86</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120</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0.45</w:t>
            </w:r>
          </w:p>
        </w:tc>
      </w:tr>
      <w:tr>
        <w:tblPrEx>
          <w:tblCellMar>
            <w:top w:w="0" w:type="dxa"/>
            <w:left w:w="108" w:type="dxa"/>
            <w:bottom w:w="0" w:type="dxa"/>
            <w:right w:w="108" w:type="dxa"/>
          </w:tblCellMar>
        </w:tblPrEx>
        <w:trPr>
          <w:trHeight w:val="717" w:hRule="atLeast"/>
        </w:trPr>
        <w:tc>
          <w:tcPr>
            <w:tcW w:w="1308" w:type="dxa"/>
            <w:gridSpan w:val="3"/>
            <w:tcBorders>
              <w:top w:val="single" w:color="000000" w:sz="4" w:space="0"/>
              <w:left w:val="single" w:color="000000" w:sz="8" w:space="0"/>
              <w:bottom w:val="single" w:color="000000" w:sz="4" w:space="0"/>
              <w:right w:val="single" w:color="auto" w:sz="4" w:space="0"/>
            </w:tcBorders>
            <w:shd w:val="clear" w:color="auto" w:fill="auto"/>
            <w:vAlign w:val="center"/>
          </w:tcPr>
          <w:p>
            <w:pPr>
              <w:widowControl/>
              <w:spacing w:line="240" w:lineRule="auto"/>
              <w:jc w:val="lef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20508</w:t>
            </w: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lang w:eastAsia="zh-CN"/>
              </w:rPr>
            </w:pPr>
            <w:r>
              <w:rPr>
                <w:rFonts w:hint="eastAsia" w:ascii="宋体" w:hAnsi="宋体" w:eastAsia="宋体" w:cs="Arial"/>
                <w:color w:val="000000"/>
                <w:kern w:val="0"/>
                <w:sz w:val="22"/>
                <w:lang w:eastAsia="zh-CN"/>
              </w:rPr>
              <w:t>进修及培训</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0"/>
                <w:szCs w:val="20"/>
                <w:lang w:val="en-US" w:eastAsia="zh-CN"/>
              </w:rPr>
            </w:pPr>
            <w:r>
              <w:rPr>
                <w:rFonts w:hint="eastAsia" w:ascii="宋体" w:hAnsi="宋体" w:eastAsia="宋体" w:cs="Arial"/>
                <w:color w:val="000000"/>
                <w:kern w:val="0"/>
                <w:sz w:val="20"/>
                <w:szCs w:val="20"/>
                <w:lang w:val="en-US" w:eastAsia="zh-CN"/>
              </w:rPr>
              <w:t>1843.31</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1722.86</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120</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0.45</w:t>
            </w:r>
          </w:p>
        </w:tc>
      </w:tr>
      <w:tr>
        <w:tblPrEx>
          <w:tblCellMar>
            <w:top w:w="0" w:type="dxa"/>
            <w:left w:w="108" w:type="dxa"/>
            <w:bottom w:w="0" w:type="dxa"/>
            <w:right w:w="108" w:type="dxa"/>
          </w:tblCellMar>
        </w:tblPrEx>
        <w:trPr>
          <w:trHeight w:val="717" w:hRule="atLeast"/>
        </w:trPr>
        <w:tc>
          <w:tcPr>
            <w:tcW w:w="1308" w:type="dxa"/>
            <w:gridSpan w:val="3"/>
            <w:tcBorders>
              <w:top w:val="single" w:color="000000" w:sz="4" w:space="0"/>
              <w:left w:val="single" w:color="000000" w:sz="8" w:space="0"/>
              <w:bottom w:val="single" w:color="000000" w:sz="4" w:space="0"/>
              <w:right w:val="single" w:color="auto" w:sz="4" w:space="0"/>
            </w:tcBorders>
            <w:shd w:val="clear" w:color="auto" w:fill="auto"/>
            <w:vAlign w:val="center"/>
          </w:tcPr>
          <w:p>
            <w:pPr>
              <w:widowControl/>
              <w:spacing w:line="240" w:lineRule="auto"/>
              <w:jc w:val="lef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2050802</w:t>
            </w:r>
          </w:p>
        </w:tc>
        <w:tc>
          <w:tcPr>
            <w:tcW w:w="12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lang w:eastAsia="zh-CN"/>
              </w:rPr>
            </w:pPr>
            <w:r>
              <w:rPr>
                <w:rFonts w:hint="eastAsia" w:ascii="宋体" w:hAnsi="宋体" w:eastAsia="宋体" w:cs="Arial"/>
                <w:color w:val="000000"/>
                <w:kern w:val="0"/>
                <w:sz w:val="22"/>
                <w:lang w:eastAsia="zh-CN"/>
              </w:rPr>
              <w:t>干部教育</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0"/>
                <w:szCs w:val="20"/>
                <w:lang w:val="en-US" w:eastAsia="zh-CN"/>
              </w:rPr>
            </w:pPr>
            <w:r>
              <w:rPr>
                <w:rFonts w:hint="eastAsia" w:ascii="宋体" w:hAnsi="宋体" w:eastAsia="宋体" w:cs="Arial"/>
                <w:color w:val="000000"/>
                <w:kern w:val="0"/>
                <w:sz w:val="20"/>
                <w:szCs w:val="20"/>
                <w:lang w:val="en-US" w:eastAsia="zh-CN"/>
              </w:rPr>
              <w:t>1843.31</w:t>
            </w:r>
          </w:p>
        </w:tc>
        <w:tc>
          <w:tcPr>
            <w:tcW w:w="10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1722.86</w:t>
            </w:r>
          </w:p>
        </w:tc>
        <w:tc>
          <w:tcPr>
            <w:tcW w:w="7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7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120</w:t>
            </w:r>
          </w:p>
        </w:tc>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7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0.45</w:t>
            </w:r>
          </w:p>
        </w:tc>
      </w:tr>
    </w:tbl>
    <w:p>
      <w:pPr>
        <w:pStyle w:val="7"/>
        <w:rPr>
          <w:rFonts w:hint="eastAsia" w:ascii="Times New Roman" w:hAnsi="Times New Roman" w:cs="Times New Roman" w:eastAsiaTheme="minorEastAsia"/>
        </w:rPr>
      </w:pPr>
      <w:r>
        <w:rPr>
          <w:rFonts w:hint="eastAsia" w:ascii="Times New Roman" w:hAnsi="Times New Roman" w:cs="Times New Roman" w:eastAsiaTheme="minorEastAsia"/>
        </w:rPr>
        <w:t>注：本表反映部门本年度取得的各项收入情况。</w:t>
      </w: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8"/>
        <w:numPr>
          <w:ilvl w:val="0"/>
          <w:numId w:val="1"/>
        </w:numPr>
        <w:ind w:firstLineChars="0"/>
        <w:jc w:val="left"/>
        <w:rPr>
          <w:rFonts w:ascii="黑体" w:hAnsi="仿宋" w:eastAsia="黑体"/>
          <w:sz w:val="32"/>
          <w:szCs w:val="32"/>
        </w:rPr>
      </w:pPr>
      <w:r>
        <w:rPr>
          <w:rFonts w:hint="eastAsia" w:ascii="黑体" w:hAnsi="仿宋" w:eastAsia="黑体"/>
          <w:sz w:val="32"/>
          <w:szCs w:val="32"/>
        </w:rPr>
        <w:t>支出决算表</w:t>
      </w:r>
    </w:p>
    <w:tbl>
      <w:tblPr>
        <w:tblStyle w:val="5"/>
        <w:tblW w:w="8660" w:type="dxa"/>
        <w:tblInd w:w="93" w:type="dxa"/>
        <w:tblLayout w:type="fixed"/>
        <w:tblCellMar>
          <w:top w:w="0" w:type="dxa"/>
          <w:left w:w="108" w:type="dxa"/>
          <w:bottom w:w="0" w:type="dxa"/>
          <w:right w:w="108" w:type="dxa"/>
        </w:tblCellMar>
      </w:tblPr>
      <w:tblGrid>
        <w:gridCol w:w="381"/>
        <w:gridCol w:w="405"/>
        <w:gridCol w:w="326"/>
        <w:gridCol w:w="1174"/>
        <w:gridCol w:w="945"/>
        <w:gridCol w:w="1065"/>
        <w:gridCol w:w="930"/>
        <w:gridCol w:w="915"/>
        <w:gridCol w:w="705"/>
        <w:gridCol w:w="1578"/>
        <w:gridCol w:w="236"/>
      </w:tblGrid>
      <w:tr>
        <w:tblPrEx>
          <w:tblCellMar>
            <w:top w:w="0" w:type="dxa"/>
            <w:left w:w="108" w:type="dxa"/>
            <w:bottom w:w="0" w:type="dxa"/>
            <w:right w:w="108" w:type="dxa"/>
          </w:tblCellMar>
        </w:tblPrEx>
        <w:trPr>
          <w:gridAfter w:val="1"/>
          <w:wAfter w:w="236" w:type="dxa"/>
          <w:trHeight w:val="495" w:hRule="atLeast"/>
        </w:trPr>
        <w:tc>
          <w:tcPr>
            <w:tcW w:w="8424" w:type="dxa"/>
            <w:gridSpan w:val="10"/>
            <w:tcBorders>
              <w:top w:val="nil"/>
              <w:left w:val="nil"/>
              <w:bottom w:val="nil"/>
              <w:right w:val="nil"/>
            </w:tcBorders>
            <w:shd w:val="clear" w:color="auto" w:fill="auto"/>
            <w:vAlign w:val="bottom"/>
          </w:tcPr>
          <w:p>
            <w:pPr>
              <w:widowControl/>
              <w:spacing w:line="240" w:lineRule="auto"/>
              <w:jc w:val="center"/>
              <w:rPr>
                <w:rFonts w:ascii="宋体" w:hAnsi="宋体" w:eastAsia="宋体" w:cs="Arial"/>
                <w:color w:val="000000"/>
                <w:kern w:val="0"/>
                <w:sz w:val="44"/>
                <w:szCs w:val="44"/>
              </w:rPr>
            </w:pPr>
            <w:r>
              <w:rPr>
                <w:rFonts w:hint="eastAsia" w:ascii="黑体" w:hAnsi="Arial" w:eastAsia="黑体" w:cs="Arial"/>
                <w:color w:val="000000"/>
                <w:kern w:val="0"/>
                <w:sz w:val="36"/>
                <w:szCs w:val="36"/>
              </w:rPr>
              <w:t>支出决算表</w:t>
            </w:r>
          </w:p>
        </w:tc>
      </w:tr>
      <w:tr>
        <w:tblPrEx>
          <w:tblCellMar>
            <w:top w:w="0" w:type="dxa"/>
            <w:left w:w="108" w:type="dxa"/>
            <w:bottom w:w="0" w:type="dxa"/>
            <w:right w:w="108" w:type="dxa"/>
          </w:tblCellMar>
        </w:tblPrEx>
        <w:trPr>
          <w:trHeight w:val="300" w:hRule="atLeast"/>
        </w:trPr>
        <w:tc>
          <w:tcPr>
            <w:tcW w:w="381"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405"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326"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1174"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945"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1065"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930"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915"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2283" w:type="dxa"/>
            <w:gridSpan w:val="2"/>
            <w:tcBorders>
              <w:top w:val="nil"/>
              <w:left w:val="nil"/>
              <w:bottom w:val="nil"/>
              <w:right w:val="nil"/>
            </w:tcBorders>
            <w:shd w:val="clear" w:color="auto" w:fill="auto"/>
            <w:vAlign w:val="bottom"/>
          </w:tcPr>
          <w:p>
            <w:pPr>
              <w:widowControl/>
              <w:spacing w:line="240" w:lineRule="auto"/>
              <w:ind w:firstLine="1500" w:firstLineChars="750"/>
              <w:jc w:val="right"/>
              <w:rPr>
                <w:rFonts w:ascii="Arial" w:hAnsi="Arial" w:eastAsia="宋体" w:cs="Arial"/>
                <w:color w:val="000000"/>
                <w:kern w:val="0"/>
                <w:sz w:val="20"/>
                <w:szCs w:val="20"/>
              </w:rPr>
            </w:pPr>
            <w:r>
              <w:rPr>
                <w:rFonts w:hint="eastAsia" w:ascii="Arial" w:hAnsi="Arial" w:eastAsia="宋体" w:cs="Arial"/>
                <w:color w:val="000000"/>
                <w:kern w:val="0"/>
                <w:sz w:val="20"/>
                <w:szCs w:val="20"/>
              </w:rPr>
              <w:t>公开03表</w:t>
            </w:r>
          </w:p>
        </w:tc>
        <w:tc>
          <w:tcPr>
            <w:tcW w:w="236" w:type="dxa"/>
            <w:tcBorders>
              <w:top w:val="nil"/>
              <w:left w:val="nil"/>
              <w:bottom w:val="nil"/>
              <w:right w:val="nil"/>
            </w:tcBorders>
            <w:shd w:val="clear" w:color="auto" w:fill="auto"/>
            <w:vAlign w:val="bottom"/>
          </w:tcPr>
          <w:p>
            <w:pPr>
              <w:widowControl/>
              <w:spacing w:line="240" w:lineRule="auto"/>
              <w:jc w:val="right"/>
              <w:rPr>
                <w:rFonts w:ascii="宋体" w:hAnsi="宋体" w:eastAsia="宋体" w:cs="Arial"/>
                <w:color w:val="000000"/>
                <w:kern w:val="0"/>
                <w:sz w:val="24"/>
                <w:szCs w:val="24"/>
              </w:rPr>
            </w:pPr>
          </w:p>
        </w:tc>
      </w:tr>
      <w:tr>
        <w:tblPrEx>
          <w:tblCellMar>
            <w:top w:w="0" w:type="dxa"/>
            <w:left w:w="108" w:type="dxa"/>
            <w:bottom w:w="0" w:type="dxa"/>
            <w:right w:w="108" w:type="dxa"/>
          </w:tblCellMar>
        </w:tblPrEx>
        <w:trPr>
          <w:gridAfter w:val="1"/>
          <w:wAfter w:w="236" w:type="dxa"/>
          <w:trHeight w:val="315" w:hRule="atLeast"/>
        </w:trPr>
        <w:tc>
          <w:tcPr>
            <w:tcW w:w="2286" w:type="dxa"/>
            <w:gridSpan w:val="4"/>
            <w:tcBorders>
              <w:top w:val="nil"/>
              <w:left w:val="nil"/>
              <w:bottom w:val="nil"/>
              <w:right w:val="nil"/>
            </w:tcBorders>
            <w:shd w:val="clear" w:color="auto" w:fill="auto"/>
            <w:vAlign w:val="bottom"/>
          </w:tcPr>
          <w:p>
            <w:pPr>
              <w:widowControl/>
              <w:spacing w:line="240" w:lineRule="auto"/>
              <w:jc w:val="left"/>
              <w:rPr>
                <w:rFonts w:ascii="宋体" w:hAnsi="宋体" w:eastAsia="宋体" w:cs="Arial"/>
                <w:color w:val="000000"/>
                <w:kern w:val="0"/>
                <w:sz w:val="24"/>
                <w:szCs w:val="24"/>
              </w:rPr>
            </w:pPr>
            <w:r>
              <w:rPr>
                <w:rFonts w:hint="eastAsia" w:ascii="宋体" w:hAnsi="宋体" w:eastAsia="宋体" w:cs="Arial"/>
                <w:color w:val="000000"/>
                <w:kern w:val="0"/>
                <w:sz w:val="24"/>
                <w:szCs w:val="24"/>
              </w:rPr>
              <w:t>部门：</w:t>
            </w:r>
          </w:p>
        </w:tc>
        <w:tc>
          <w:tcPr>
            <w:tcW w:w="945"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1065" w:type="dxa"/>
            <w:tcBorders>
              <w:top w:val="nil"/>
              <w:left w:val="nil"/>
              <w:bottom w:val="nil"/>
              <w:right w:val="nil"/>
            </w:tcBorders>
            <w:shd w:val="clear" w:color="auto" w:fill="auto"/>
            <w:vAlign w:val="bottom"/>
          </w:tcPr>
          <w:p>
            <w:pPr>
              <w:widowControl/>
              <w:spacing w:line="240" w:lineRule="auto"/>
              <w:jc w:val="center"/>
              <w:rPr>
                <w:rFonts w:ascii="宋体" w:hAnsi="宋体" w:eastAsia="宋体" w:cs="Arial"/>
                <w:color w:val="000000"/>
                <w:kern w:val="0"/>
                <w:sz w:val="24"/>
                <w:szCs w:val="24"/>
              </w:rPr>
            </w:pPr>
          </w:p>
        </w:tc>
        <w:tc>
          <w:tcPr>
            <w:tcW w:w="930"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915" w:type="dxa"/>
            <w:tcBorders>
              <w:top w:val="nil"/>
              <w:left w:val="nil"/>
              <w:bottom w:val="single" w:color="auto" w:sz="4" w:space="0"/>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2283" w:type="dxa"/>
            <w:gridSpan w:val="2"/>
            <w:tcBorders>
              <w:top w:val="nil"/>
              <w:left w:val="nil"/>
              <w:bottom w:val="single" w:color="auto" w:sz="4" w:space="0"/>
              <w:right w:val="nil"/>
            </w:tcBorders>
            <w:shd w:val="clear" w:color="auto" w:fill="auto"/>
            <w:vAlign w:val="bottom"/>
          </w:tcPr>
          <w:p>
            <w:pPr>
              <w:widowControl/>
              <w:spacing w:line="240" w:lineRule="auto"/>
              <w:ind w:right="79"/>
              <w:jc w:val="center"/>
              <w:rPr>
                <w:rFonts w:ascii="宋体" w:hAnsi="宋体" w:eastAsia="宋体" w:cs="Arial"/>
                <w:color w:val="000000"/>
                <w:kern w:val="0"/>
                <w:sz w:val="20"/>
                <w:szCs w:val="20"/>
              </w:rPr>
            </w:pPr>
            <w:r>
              <w:rPr>
                <w:rFonts w:hint="eastAsia" w:ascii="宋体" w:hAnsi="宋体" w:eastAsia="宋体" w:cs="Arial"/>
                <w:color w:val="000000"/>
                <w:kern w:val="0"/>
                <w:sz w:val="24"/>
                <w:szCs w:val="24"/>
              </w:rPr>
              <w:t xml:space="preserve">        </w:t>
            </w:r>
            <w:r>
              <w:rPr>
                <w:rFonts w:hint="eastAsia" w:ascii="宋体" w:hAnsi="宋体" w:eastAsia="宋体" w:cs="Arial"/>
                <w:color w:val="000000"/>
                <w:kern w:val="0"/>
                <w:sz w:val="20"/>
                <w:szCs w:val="20"/>
              </w:rPr>
              <w:t xml:space="preserve">   单位：万元</w:t>
            </w:r>
          </w:p>
        </w:tc>
      </w:tr>
      <w:tr>
        <w:tblPrEx>
          <w:tblCellMar>
            <w:top w:w="0" w:type="dxa"/>
            <w:left w:w="108" w:type="dxa"/>
            <w:bottom w:w="0" w:type="dxa"/>
            <w:right w:w="108" w:type="dxa"/>
          </w:tblCellMar>
        </w:tblPrEx>
        <w:trPr>
          <w:gridAfter w:val="1"/>
          <w:wAfter w:w="236" w:type="dxa"/>
          <w:trHeight w:val="308" w:hRule="atLeast"/>
        </w:trPr>
        <w:tc>
          <w:tcPr>
            <w:tcW w:w="2286" w:type="dxa"/>
            <w:gridSpan w:val="4"/>
            <w:tcBorders>
              <w:top w:val="single" w:color="000000" w:sz="8" w:space="0"/>
              <w:left w:val="single" w:color="000000" w:sz="8" w:space="0"/>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项目</w:t>
            </w:r>
          </w:p>
        </w:tc>
        <w:tc>
          <w:tcPr>
            <w:tcW w:w="945" w:type="dxa"/>
            <w:vMerge w:val="restart"/>
            <w:tcBorders>
              <w:top w:val="single" w:color="000000" w:sz="8" w:space="0"/>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本年支出合计</w:t>
            </w:r>
          </w:p>
        </w:tc>
        <w:tc>
          <w:tcPr>
            <w:tcW w:w="1065" w:type="dxa"/>
            <w:vMerge w:val="restart"/>
            <w:tcBorders>
              <w:top w:val="single" w:color="000000" w:sz="8" w:space="0"/>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基本支出</w:t>
            </w:r>
          </w:p>
        </w:tc>
        <w:tc>
          <w:tcPr>
            <w:tcW w:w="930" w:type="dxa"/>
            <w:vMerge w:val="restart"/>
            <w:tcBorders>
              <w:top w:val="single" w:color="000000" w:sz="8" w:space="0"/>
              <w:left w:val="nil"/>
              <w:bottom w:val="single" w:color="000000"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项目支出</w:t>
            </w:r>
          </w:p>
        </w:tc>
        <w:tc>
          <w:tcPr>
            <w:tcW w:w="91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上缴上级支出</w:t>
            </w:r>
          </w:p>
        </w:tc>
        <w:tc>
          <w:tcPr>
            <w:tcW w:w="7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经营支出</w:t>
            </w:r>
          </w:p>
        </w:tc>
        <w:tc>
          <w:tcPr>
            <w:tcW w:w="1578"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对附属单位补助支出</w:t>
            </w:r>
          </w:p>
        </w:tc>
      </w:tr>
      <w:tr>
        <w:tblPrEx>
          <w:tblCellMar>
            <w:top w:w="0" w:type="dxa"/>
            <w:left w:w="108" w:type="dxa"/>
            <w:bottom w:w="0" w:type="dxa"/>
            <w:right w:w="108" w:type="dxa"/>
          </w:tblCellMar>
        </w:tblPrEx>
        <w:trPr>
          <w:gridAfter w:val="1"/>
          <w:wAfter w:w="236" w:type="dxa"/>
          <w:trHeight w:val="976" w:hRule="atLeast"/>
        </w:trPr>
        <w:tc>
          <w:tcPr>
            <w:tcW w:w="1112" w:type="dxa"/>
            <w:gridSpan w:val="3"/>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支出功能分类科目编码</w:t>
            </w:r>
          </w:p>
        </w:tc>
        <w:tc>
          <w:tcPr>
            <w:tcW w:w="1174" w:type="dxa"/>
            <w:tcBorders>
              <w:top w:val="nil"/>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科目名称</w:t>
            </w:r>
          </w:p>
        </w:tc>
        <w:tc>
          <w:tcPr>
            <w:tcW w:w="945" w:type="dxa"/>
            <w:vMerge w:val="continue"/>
            <w:tcBorders>
              <w:top w:val="single" w:color="000000" w:sz="8" w:space="0"/>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1065" w:type="dxa"/>
            <w:vMerge w:val="continue"/>
            <w:tcBorders>
              <w:top w:val="single" w:color="000000" w:sz="8" w:space="0"/>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930" w:type="dxa"/>
            <w:vMerge w:val="continue"/>
            <w:tcBorders>
              <w:top w:val="single" w:color="000000" w:sz="8" w:space="0"/>
              <w:left w:val="nil"/>
              <w:bottom w:val="single" w:color="000000" w:sz="4" w:space="0"/>
              <w:right w:val="single" w:color="auto" w:sz="4" w:space="0"/>
            </w:tcBorders>
            <w:vAlign w:val="center"/>
          </w:tcPr>
          <w:p>
            <w:pPr>
              <w:widowControl/>
              <w:spacing w:line="240" w:lineRule="auto"/>
              <w:jc w:val="left"/>
              <w:rPr>
                <w:rFonts w:ascii="宋体" w:hAnsi="宋体" w:eastAsia="宋体" w:cs="Arial"/>
                <w:color w:val="000000"/>
                <w:kern w:val="0"/>
                <w:sz w:val="22"/>
              </w:rPr>
            </w:pPr>
          </w:p>
        </w:tc>
        <w:tc>
          <w:tcPr>
            <w:tcW w:w="91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Arial"/>
                <w:color w:val="000000"/>
                <w:kern w:val="0"/>
                <w:sz w:val="22"/>
              </w:rPr>
            </w:pPr>
          </w:p>
        </w:tc>
        <w:tc>
          <w:tcPr>
            <w:tcW w:w="70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Arial"/>
                <w:color w:val="000000"/>
                <w:kern w:val="0"/>
                <w:sz w:val="22"/>
              </w:rPr>
            </w:pPr>
          </w:p>
        </w:tc>
        <w:tc>
          <w:tcPr>
            <w:tcW w:w="1578" w:type="dxa"/>
            <w:vMerge w:val="continue"/>
            <w:tcBorders>
              <w:left w:val="single" w:color="auto" w:sz="4" w:space="0"/>
              <w:bottom w:val="nil"/>
              <w:right w:val="single" w:color="auto" w:sz="4" w:space="0"/>
            </w:tcBorders>
            <w:vAlign w:val="center"/>
          </w:tcPr>
          <w:p>
            <w:pPr>
              <w:widowControl/>
              <w:spacing w:line="240" w:lineRule="auto"/>
              <w:jc w:val="left"/>
              <w:rPr>
                <w:rFonts w:ascii="宋体" w:hAnsi="宋体" w:eastAsia="宋体" w:cs="Arial"/>
                <w:color w:val="000000"/>
                <w:kern w:val="0"/>
                <w:sz w:val="22"/>
              </w:rPr>
            </w:pPr>
          </w:p>
        </w:tc>
      </w:tr>
      <w:tr>
        <w:tblPrEx>
          <w:tblCellMar>
            <w:top w:w="0" w:type="dxa"/>
            <w:left w:w="108" w:type="dxa"/>
            <w:bottom w:w="0" w:type="dxa"/>
            <w:right w:w="108" w:type="dxa"/>
          </w:tblCellMar>
        </w:tblPrEx>
        <w:trPr>
          <w:gridAfter w:val="1"/>
          <w:wAfter w:w="236" w:type="dxa"/>
          <w:trHeight w:val="308" w:hRule="atLeast"/>
        </w:trPr>
        <w:tc>
          <w:tcPr>
            <w:tcW w:w="3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类</w:t>
            </w:r>
          </w:p>
        </w:tc>
        <w:tc>
          <w:tcPr>
            <w:tcW w:w="4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款</w:t>
            </w:r>
          </w:p>
        </w:tc>
        <w:tc>
          <w:tcPr>
            <w:tcW w:w="3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项</w:t>
            </w:r>
          </w:p>
        </w:tc>
        <w:tc>
          <w:tcPr>
            <w:tcW w:w="11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0"/>
                <w:szCs w:val="20"/>
              </w:rPr>
            </w:pPr>
            <w:r>
              <w:rPr>
                <w:rFonts w:hint="eastAsia" w:ascii="宋体" w:hAnsi="宋体" w:eastAsia="宋体" w:cs="Arial"/>
                <w:color w:val="000000"/>
                <w:kern w:val="0"/>
                <w:sz w:val="20"/>
                <w:szCs w:val="20"/>
              </w:rPr>
              <w:t>合计</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1797.58</w:t>
            </w:r>
            <w:r>
              <w:rPr>
                <w:rFonts w:hint="eastAsia" w:ascii="宋体" w:hAnsi="宋体" w:eastAsia="宋体" w:cs="Arial"/>
                <w:color w:val="000000"/>
                <w:kern w:val="0"/>
                <w:sz w:val="22"/>
              </w:rPr>
              <w:t>　</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1503.73</w:t>
            </w:r>
            <w:r>
              <w:rPr>
                <w:rFonts w:hint="eastAsia" w:ascii="宋体" w:hAnsi="宋体" w:eastAsia="宋体" w:cs="Arial"/>
                <w:color w:val="000000"/>
                <w:kern w:val="0"/>
                <w:sz w:val="22"/>
              </w:rPr>
              <w:t>　</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293.84</w:t>
            </w:r>
            <w:r>
              <w:rPr>
                <w:rFonts w:hint="eastAsia" w:ascii="宋体" w:hAnsi="宋体" w:eastAsia="宋体" w:cs="Arial"/>
                <w:color w:val="000000"/>
                <w:kern w:val="0"/>
                <w:sz w:val="22"/>
              </w:rPr>
              <w:t>　</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5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gridAfter w:val="1"/>
          <w:wAfter w:w="236" w:type="dxa"/>
          <w:trHeight w:val="270" w:hRule="atLeast"/>
        </w:trPr>
        <w:tc>
          <w:tcPr>
            <w:tcW w:w="111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default" w:ascii="宋体" w:hAnsi="宋体" w:eastAsia="宋体" w:cs="Arial"/>
                <w:color w:val="000000"/>
                <w:kern w:val="0"/>
                <w:sz w:val="22"/>
                <w:szCs w:val="22"/>
                <w:lang w:val="en-US" w:eastAsia="zh-CN" w:bidi="ar-SA"/>
              </w:rPr>
            </w:pPr>
            <w:r>
              <w:rPr>
                <w:rFonts w:hint="eastAsia" w:ascii="宋体" w:hAnsi="宋体" w:eastAsia="宋体" w:cs="Arial"/>
                <w:color w:val="000000"/>
                <w:kern w:val="0"/>
                <w:sz w:val="22"/>
              </w:rPr>
              <w:t>　</w:t>
            </w:r>
            <w:r>
              <w:rPr>
                <w:rFonts w:hint="eastAsia" w:ascii="宋体" w:hAnsi="宋体" w:eastAsia="宋体" w:cs="Arial"/>
                <w:color w:val="000000"/>
                <w:kern w:val="0"/>
                <w:sz w:val="22"/>
                <w:lang w:val="en-US" w:eastAsia="zh-CN"/>
              </w:rPr>
              <w:t>201</w:t>
            </w:r>
          </w:p>
        </w:tc>
        <w:tc>
          <w:tcPr>
            <w:tcW w:w="11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eastAsia="zh-CN"/>
              </w:rPr>
              <w:t>一般公共服务支出</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5.44</w:t>
            </w:r>
            <w:r>
              <w:rPr>
                <w:rFonts w:hint="eastAsia" w:ascii="宋体" w:hAnsi="宋体" w:eastAsia="宋体" w:cs="Arial"/>
                <w:color w:val="000000"/>
                <w:kern w:val="0"/>
                <w:sz w:val="22"/>
              </w:rPr>
              <w:t>　</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5.44</w:t>
            </w:r>
            <w:r>
              <w:rPr>
                <w:rFonts w:hint="eastAsia" w:ascii="宋体" w:hAnsi="宋体" w:eastAsia="宋体" w:cs="Arial"/>
                <w:color w:val="000000"/>
                <w:kern w:val="0"/>
                <w:sz w:val="22"/>
              </w:rPr>
              <w:t>　</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5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gridAfter w:val="1"/>
          <w:wAfter w:w="236" w:type="dxa"/>
          <w:trHeight w:val="270" w:hRule="atLeast"/>
        </w:trPr>
        <w:tc>
          <w:tcPr>
            <w:tcW w:w="111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20110</w:t>
            </w:r>
          </w:p>
        </w:tc>
        <w:tc>
          <w:tcPr>
            <w:tcW w:w="11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eastAsia="zh-CN"/>
              </w:rPr>
              <w:t>人力资源事务</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5.44</w:t>
            </w:r>
            <w:r>
              <w:rPr>
                <w:rFonts w:hint="eastAsia" w:ascii="宋体" w:hAnsi="宋体" w:eastAsia="宋体" w:cs="Arial"/>
                <w:color w:val="000000"/>
                <w:kern w:val="0"/>
                <w:sz w:val="22"/>
              </w:rPr>
              <w:t>　</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rPr>
              <w:t>　</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5.44</w:t>
            </w:r>
            <w:r>
              <w:rPr>
                <w:rFonts w:hint="eastAsia" w:ascii="宋体" w:hAnsi="宋体" w:eastAsia="宋体" w:cs="Arial"/>
                <w:color w:val="000000"/>
                <w:kern w:val="0"/>
                <w:sz w:val="22"/>
              </w:rPr>
              <w:t>　</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15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r>
      <w:tr>
        <w:tblPrEx>
          <w:tblCellMar>
            <w:top w:w="0" w:type="dxa"/>
            <w:left w:w="108" w:type="dxa"/>
            <w:bottom w:w="0" w:type="dxa"/>
            <w:right w:w="108" w:type="dxa"/>
          </w:tblCellMar>
        </w:tblPrEx>
        <w:trPr>
          <w:gridAfter w:val="1"/>
          <w:wAfter w:w="236" w:type="dxa"/>
          <w:trHeight w:val="503" w:hRule="atLeast"/>
        </w:trPr>
        <w:tc>
          <w:tcPr>
            <w:tcW w:w="111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2011099</w:t>
            </w:r>
          </w:p>
        </w:tc>
        <w:tc>
          <w:tcPr>
            <w:tcW w:w="11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eastAsia="zh-CN"/>
              </w:rPr>
              <w:t>其他人力资源事务支出</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5.44</w:t>
            </w:r>
            <w:r>
              <w:rPr>
                <w:rFonts w:hint="eastAsia" w:ascii="宋体" w:hAnsi="宋体" w:eastAsia="宋体" w:cs="Arial"/>
                <w:color w:val="000000"/>
                <w:kern w:val="0"/>
                <w:sz w:val="22"/>
              </w:rPr>
              <w:t>　</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rPr>
              <w:t>　</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5.44</w:t>
            </w:r>
            <w:r>
              <w:rPr>
                <w:rFonts w:hint="eastAsia" w:ascii="宋体" w:hAnsi="宋体" w:eastAsia="宋体" w:cs="Arial"/>
                <w:color w:val="000000"/>
                <w:kern w:val="0"/>
                <w:sz w:val="22"/>
              </w:rPr>
              <w:t>　</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15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r>
      <w:tr>
        <w:tblPrEx>
          <w:tblCellMar>
            <w:top w:w="0" w:type="dxa"/>
            <w:left w:w="108" w:type="dxa"/>
            <w:bottom w:w="0" w:type="dxa"/>
            <w:right w:w="108" w:type="dxa"/>
          </w:tblCellMar>
        </w:tblPrEx>
        <w:trPr>
          <w:gridAfter w:val="1"/>
          <w:wAfter w:w="236" w:type="dxa"/>
          <w:trHeight w:val="899" w:hRule="atLeast"/>
        </w:trPr>
        <w:tc>
          <w:tcPr>
            <w:tcW w:w="111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205</w:t>
            </w:r>
          </w:p>
        </w:tc>
        <w:tc>
          <w:tcPr>
            <w:tcW w:w="11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eastAsia="zh-CN"/>
              </w:rPr>
              <w:t>教育支出</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1792.14</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1503.73</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288.4</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15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r>
      <w:tr>
        <w:tblPrEx>
          <w:tblCellMar>
            <w:top w:w="0" w:type="dxa"/>
            <w:left w:w="108" w:type="dxa"/>
            <w:bottom w:w="0" w:type="dxa"/>
            <w:right w:w="108" w:type="dxa"/>
          </w:tblCellMar>
        </w:tblPrEx>
        <w:trPr>
          <w:gridAfter w:val="1"/>
          <w:wAfter w:w="236" w:type="dxa"/>
          <w:trHeight w:val="270" w:hRule="atLeast"/>
        </w:trPr>
        <w:tc>
          <w:tcPr>
            <w:tcW w:w="111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20508</w:t>
            </w:r>
          </w:p>
        </w:tc>
        <w:tc>
          <w:tcPr>
            <w:tcW w:w="11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eastAsia="zh-CN"/>
              </w:rPr>
              <w:t>进修及培训</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1792.14</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1503.73</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288.4</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15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r>
      <w:tr>
        <w:tblPrEx>
          <w:tblCellMar>
            <w:top w:w="0" w:type="dxa"/>
            <w:left w:w="108" w:type="dxa"/>
            <w:bottom w:w="0" w:type="dxa"/>
            <w:right w:w="108" w:type="dxa"/>
          </w:tblCellMar>
        </w:tblPrEx>
        <w:trPr>
          <w:gridAfter w:val="1"/>
          <w:wAfter w:w="236" w:type="dxa"/>
          <w:trHeight w:val="270" w:hRule="atLeast"/>
        </w:trPr>
        <w:tc>
          <w:tcPr>
            <w:tcW w:w="111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2050802</w:t>
            </w:r>
          </w:p>
        </w:tc>
        <w:tc>
          <w:tcPr>
            <w:tcW w:w="117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eastAsia="zh-CN"/>
              </w:rPr>
              <w:t>干部教育</w:t>
            </w:r>
          </w:p>
        </w:tc>
        <w:tc>
          <w:tcPr>
            <w:tcW w:w="94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1792.14</w:t>
            </w:r>
          </w:p>
        </w:tc>
        <w:tc>
          <w:tcPr>
            <w:tcW w:w="10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1503.73</w:t>
            </w:r>
          </w:p>
        </w:tc>
        <w:tc>
          <w:tcPr>
            <w:tcW w:w="93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288.4</w:t>
            </w:r>
          </w:p>
        </w:tc>
        <w:tc>
          <w:tcPr>
            <w:tcW w:w="9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7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c>
          <w:tcPr>
            <w:tcW w:w="15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rPr>
            </w:pPr>
          </w:p>
        </w:tc>
      </w:tr>
    </w:tbl>
    <w:p>
      <w:pPr>
        <w:pStyle w:val="7"/>
        <w:rPr>
          <w:rFonts w:hint="eastAsia" w:ascii="Times New Roman" w:hAnsi="Times New Roman" w:cs="Times New Roman" w:eastAsiaTheme="minorEastAsia"/>
        </w:rPr>
      </w:pPr>
      <w:r>
        <w:rPr>
          <w:rFonts w:hint="eastAsia" w:ascii="Times New Roman" w:hAnsi="Times New Roman" w:cs="Times New Roman" w:eastAsiaTheme="minorEastAsia"/>
        </w:rPr>
        <w:t>注：本表反映部门本年度各项支出情况。</w:t>
      </w: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8"/>
        <w:numPr>
          <w:ilvl w:val="0"/>
          <w:numId w:val="1"/>
        </w:numPr>
        <w:ind w:firstLineChars="0"/>
        <w:jc w:val="left"/>
        <w:rPr>
          <w:rFonts w:ascii="黑体" w:hAnsi="仿宋" w:eastAsia="黑体"/>
          <w:sz w:val="32"/>
          <w:szCs w:val="32"/>
        </w:rPr>
      </w:pPr>
      <w:r>
        <w:rPr>
          <w:rFonts w:hint="eastAsia" w:ascii="黑体" w:hAnsi="仿宋" w:eastAsia="黑体"/>
          <w:sz w:val="32"/>
          <w:szCs w:val="32"/>
        </w:rPr>
        <w:t>财政拨款收入支出决算总表</w:t>
      </w:r>
    </w:p>
    <w:tbl>
      <w:tblPr>
        <w:tblStyle w:val="5"/>
        <w:tblW w:w="9385" w:type="dxa"/>
        <w:tblInd w:w="93" w:type="dxa"/>
        <w:tblLayout w:type="fixed"/>
        <w:tblCellMar>
          <w:top w:w="0" w:type="dxa"/>
          <w:left w:w="108" w:type="dxa"/>
          <w:bottom w:w="0" w:type="dxa"/>
          <w:right w:w="108" w:type="dxa"/>
        </w:tblCellMar>
      </w:tblPr>
      <w:tblGrid>
        <w:gridCol w:w="2061"/>
        <w:gridCol w:w="966"/>
        <w:gridCol w:w="249"/>
        <w:gridCol w:w="1984"/>
        <w:gridCol w:w="1031"/>
        <w:gridCol w:w="307"/>
        <w:gridCol w:w="511"/>
        <w:gridCol w:w="262"/>
        <w:gridCol w:w="720"/>
        <w:gridCol w:w="855"/>
        <w:gridCol w:w="439"/>
      </w:tblGrid>
      <w:tr>
        <w:tblPrEx>
          <w:tblCellMar>
            <w:top w:w="0" w:type="dxa"/>
            <w:left w:w="108" w:type="dxa"/>
            <w:bottom w:w="0" w:type="dxa"/>
            <w:right w:w="108" w:type="dxa"/>
          </w:tblCellMar>
        </w:tblPrEx>
        <w:trPr>
          <w:gridAfter w:val="1"/>
          <w:wAfter w:w="439" w:type="dxa"/>
          <w:trHeight w:val="540" w:hRule="atLeast"/>
        </w:trPr>
        <w:tc>
          <w:tcPr>
            <w:tcW w:w="8091" w:type="dxa"/>
            <w:gridSpan w:val="9"/>
            <w:tcBorders>
              <w:top w:val="nil"/>
              <w:left w:val="nil"/>
              <w:bottom w:val="nil"/>
              <w:right w:val="nil"/>
            </w:tcBorders>
            <w:shd w:val="clear" w:color="auto" w:fill="auto"/>
            <w:vAlign w:val="bottom"/>
          </w:tcPr>
          <w:p>
            <w:pPr>
              <w:widowControl/>
              <w:spacing w:line="240" w:lineRule="auto"/>
              <w:jc w:val="center"/>
              <w:rPr>
                <w:rFonts w:ascii="宋体" w:hAnsi="宋体" w:eastAsia="宋体" w:cs="Arial"/>
                <w:color w:val="000000"/>
                <w:kern w:val="0"/>
                <w:sz w:val="44"/>
                <w:szCs w:val="44"/>
              </w:rPr>
            </w:pPr>
            <w:r>
              <w:rPr>
                <w:rFonts w:hint="eastAsia" w:ascii="黑体" w:hAnsi="Arial" w:eastAsia="黑体" w:cs="Arial"/>
                <w:color w:val="000000"/>
                <w:kern w:val="0"/>
                <w:sz w:val="36"/>
                <w:szCs w:val="36"/>
              </w:rPr>
              <w:t>财政拨款收入支出决算总表</w:t>
            </w:r>
          </w:p>
        </w:tc>
        <w:tc>
          <w:tcPr>
            <w:tcW w:w="855" w:type="dxa"/>
            <w:tcBorders>
              <w:top w:val="nil"/>
              <w:left w:val="nil"/>
              <w:bottom w:val="nil"/>
              <w:right w:val="nil"/>
            </w:tcBorders>
          </w:tcPr>
          <w:p>
            <w:pPr>
              <w:widowControl/>
              <w:spacing w:line="240" w:lineRule="auto"/>
              <w:jc w:val="center"/>
              <w:rPr>
                <w:rFonts w:ascii="黑体" w:hAnsi="Arial" w:eastAsia="黑体" w:cs="Arial"/>
                <w:color w:val="000000"/>
                <w:kern w:val="0"/>
                <w:sz w:val="36"/>
                <w:szCs w:val="36"/>
              </w:rPr>
            </w:pPr>
          </w:p>
        </w:tc>
      </w:tr>
      <w:tr>
        <w:tblPrEx>
          <w:tblCellMar>
            <w:top w:w="0" w:type="dxa"/>
            <w:left w:w="108" w:type="dxa"/>
            <w:bottom w:w="0" w:type="dxa"/>
            <w:right w:w="108" w:type="dxa"/>
          </w:tblCellMar>
        </w:tblPrEx>
        <w:trPr>
          <w:trHeight w:val="255" w:hRule="atLeast"/>
        </w:trPr>
        <w:tc>
          <w:tcPr>
            <w:tcW w:w="3027" w:type="dxa"/>
            <w:gridSpan w:val="2"/>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249"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3322" w:type="dxa"/>
            <w:gridSpan w:val="3"/>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511"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1837" w:type="dxa"/>
            <w:gridSpan w:val="3"/>
            <w:tcBorders>
              <w:top w:val="nil"/>
              <w:left w:val="nil"/>
              <w:bottom w:val="nil"/>
              <w:right w:val="nil"/>
            </w:tcBorders>
            <w:shd w:val="clear" w:color="auto" w:fill="auto"/>
            <w:vAlign w:val="bottom"/>
          </w:tcPr>
          <w:p>
            <w:pPr>
              <w:widowControl/>
              <w:spacing w:line="240" w:lineRule="auto"/>
              <w:jc w:val="right"/>
              <w:rPr>
                <w:rFonts w:ascii="Arial" w:hAnsi="Arial" w:eastAsia="宋体" w:cs="Arial"/>
                <w:color w:val="000000"/>
                <w:kern w:val="0"/>
                <w:sz w:val="20"/>
                <w:szCs w:val="20"/>
              </w:rPr>
            </w:pPr>
            <w:r>
              <w:rPr>
                <w:rFonts w:hint="eastAsia" w:ascii="Arial" w:hAnsi="Arial" w:eastAsia="宋体" w:cs="Arial"/>
                <w:color w:val="000000"/>
                <w:kern w:val="0"/>
                <w:sz w:val="20"/>
                <w:szCs w:val="20"/>
              </w:rPr>
              <w:t>公开04表</w:t>
            </w:r>
          </w:p>
        </w:tc>
        <w:tc>
          <w:tcPr>
            <w:tcW w:w="439"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15" w:hRule="atLeast"/>
        </w:trPr>
        <w:tc>
          <w:tcPr>
            <w:tcW w:w="3027" w:type="dxa"/>
            <w:gridSpan w:val="2"/>
            <w:tcBorders>
              <w:top w:val="nil"/>
              <w:left w:val="nil"/>
              <w:bottom w:val="nil"/>
              <w:right w:val="nil"/>
            </w:tcBorders>
            <w:shd w:val="clear" w:color="auto" w:fill="auto"/>
            <w:vAlign w:val="bottom"/>
          </w:tcPr>
          <w:p>
            <w:pPr>
              <w:widowControl/>
              <w:spacing w:line="240" w:lineRule="auto"/>
              <w:jc w:val="left"/>
              <w:rPr>
                <w:rFonts w:ascii="宋体" w:hAnsi="宋体" w:eastAsia="宋体" w:cs="Arial"/>
                <w:color w:val="000000"/>
                <w:kern w:val="0"/>
                <w:sz w:val="24"/>
                <w:szCs w:val="24"/>
              </w:rPr>
            </w:pPr>
            <w:r>
              <w:rPr>
                <w:rFonts w:hint="eastAsia" w:ascii="宋体" w:hAnsi="宋体" w:eastAsia="宋体" w:cs="Arial"/>
                <w:color w:val="000000"/>
                <w:kern w:val="0"/>
                <w:sz w:val="24"/>
                <w:szCs w:val="24"/>
              </w:rPr>
              <w:t>部门：</w:t>
            </w:r>
          </w:p>
        </w:tc>
        <w:tc>
          <w:tcPr>
            <w:tcW w:w="249" w:type="dxa"/>
            <w:tcBorders>
              <w:top w:val="nil"/>
              <w:left w:val="nil"/>
              <w:bottom w:val="nil"/>
              <w:right w:val="nil"/>
            </w:tcBorders>
            <w:shd w:val="clear" w:color="auto" w:fill="auto"/>
            <w:vAlign w:val="bottom"/>
          </w:tcPr>
          <w:p>
            <w:pPr>
              <w:widowControl/>
              <w:spacing w:line="240" w:lineRule="auto"/>
              <w:jc w:val="center"/>
              <w:rPr>
                <w:rFonts w:ascii="宋体" w:hAnsi="宋体" w:eastAsia="宋体" w:cs="Arial"/>
                <w:color w:val="000000"/>
                <w:kern w:val="0"/>
                <w:sz w:val="24"/>
                <w:szCs w:val="24"/>
              </w:rPr>
            </w:pPr>
          </w:p>
        </w:tc>
        <w:tc>
          <w:tcPr>
            <w:tcW w:w="3322" w:type="dxa"/>
            <w:gridSpan w:val="3"/>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511"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1837" w:type="dxa"/>
            <w:gridSpan w:val="3"/>
            <w:tcBorders>
              <w:top w:val="nil"/>
              <w:left w:val="nil"/>
              <w:bottom w:val="nil"/>
              <w:right w:val="nil"/>
            </w:tcBorders>
            <w:shd w:val="clear" w:color="auto" w:fill="auto"/>
            <w:vAlign w:val="bottom"/>
          </w:tcPr>
          <w:p>
            <w:pPr>
              <w:widowControl/>
              <w:spacing w:line="240" w:lineRule="auto"/>
              <w:jc w:val="right"/>
              <w:rPr>
                <w:rFonts w:ascii="宋体" w:hAnsi="宋体" w:eastAsia="宋体" w:cs="Arial"/>
                <w:color w:val="000000"/>
                <w:kern w:val="0"/>
                <w:sz w:val="20"/>
                <w:szCs w:val="20"/>
              </w:rPr>
            </w:pPr>
            <w:r>
              <w:rPr>
                <w:rFonts w:hint="eastAsia" w:ascii="宋体" w:hAnsi="宋体" w:eastAsia="宋体" w:cs="Arial"/>
                <w:color w:val="000000"/>
                <w:kern w:val="0"/>
                <w:sz w:val="20"/>
                <w:szCs w:val="20"/>
              </w:rPr>
              <w:t>单位：万元</w:t>
            </w:r>
          </w:p>
        </w:tc>
      </w:tr>
      <w:tr>
        <w:tblPrEx>
          <w:tblCellMar>
            <w:top w:w="0" w:type="dxa"/>
            <w:left w:w="108" w:type="dxa"/>
            <w:bottom w:w="0" w:type="dxa"/>
            <w:right w:w="108" w:type="dxa"/>
          </w:tblCellMar>
        </w:tblPrEx>
        <w:trPr>
          <w:gridAfter w:val="1"/>
          <w:wAfter w:w="439" w:type="dxa"/>
          <w:trHeight w:val="308" w:hRule="atLeast"/>
        </w:trPr>
        <w:tc>
          <w:tcPr>
            <w:tcW w:w="3276" w:type="dxa"/>
            <w:gridSpan w:val="3"/>
            <w:tcBorders>
              <w:top w:val="single" w:color="000000" w:sz="8" w:space="0"/>
              <w:left w:val="single" w:color="000000" w:sz="8" w:space="0"/>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收     入</w:t>
            </w:r>
          </w:p>
        </w:tc>
        <w:tc>
          <w:tcPr>
            <w:tcW w:w="5670"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支     出</w:t>
            </w:r>
          </w:p>
        </w:tc>
      </w:tr>
      <w:tr>
        <w:tblPrEx>
          <w:tblCellMar>
            <w:top w:w="0" w:type="dxa"/>
            <w:left w:w="108" w:type="dxa"/>
            <w:bottom w:w="0" w:type="dxa"/>
            <w:right w:w="108" w:type="dxa"/>
          </w:tblCellMar>
        </w:tblPrEx>
        <w:trPr>
          <w:gridAfter w:val="1"/>
          <w:wAfter w:w="439" w:type="dxa"/>
          <w:trHeight w:val="90" w:hRule="atLeast"/>
        </w:trPr>
        <w:tc>
          <w:tcPr>
            <w:tcW w:w="206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项    目</w:t>
            </w:r>
          </w:p>
        </w:tc>
        <w:tc>
          <w:tcPr>
            <w:tcW w:w="1215" w:type="dxa"/>
            <w:gridSpan w:val="2"/>
            <w:tcBorders>
              <w:top w:val="nil"/>
              <w:left w:val="nil"/>
              <w:bottom w:val="single" w:color="000000" w:sz="4" w:space="0"/>
              <w:right w:val="nil"/>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金额</w:t>
            </w:r>
          </w:p>
        </w:tc>
        <w:tc>
          <w:tcPr>
            <w:tcW w:w="1984"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项目（按功能分类）</w:t>
            </w:r>
          </w:p>
        </w:tc>
        <w:tc>
          <w:tcPr>
            <w:tcW w:w="1031" w:type="dxa"/>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合计</w:t>
            </w:r>
          </w:p>
        </w:tc>
        <w:tc>
          <w:tcPr>
            <w:tcW w:w="1080" w:type="dxa"/>
            <w:gridSpan w:val="3"/>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一般公共预算财政拨款</w:t>
            </w:r>
          </w:p>
        </w:tc>
        <w:tc>
          <w:tcPr>
            <w:tcW w:w="72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政府性基金预算财政拨款</w:t>
            </w:r>
          </w:p>
        </w:tc>
        <w:tc>
          <w:tcPr>
            <w:tcW w:w="855" w:type="dxa"/>
            <w:tcBorders>
              <w:top w:val="single" w:color="auto" w:sz="4" w:space="0"/>
              <w:left w:val="single" w:color="auto" w:sz="4" w:space="0"/>
              <w:bottom w:val="single" w:color="auto" w:sz="4" w:space="0"/>
              <w:right w:val="single" w:color="auto" w:sz="4" w:space="0"/>
            </w:tcBorders>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国有资本经营预算财政拨款</w:t>
            </w:r>
          </w:p>
        </w:tc>
      </w:tr>
      <w:tr>
        <w:tblPrEx>
          <w:tblCellMar>
            <w:top w:w="0" w:type="dxa"/>
            <w:left w:w="108" w:type="dxa"/>
            <w:bottom w:w="0" w:type="dxa"/>
            <w:right w:w="108" w:type="dxa"/>
          </w:tblCellMar>
        </w:tblPrEx>
        <w:trPr>
          <w:gridAfter w:val="1"/>
          <w:wAfter w:w="439" w:type="dxa"/>
          <w:trHeight w:val="390" w:hRule="atLeast"/>
        </w:trPr>
        <w:tc>
          <w:tcPr>
            <w:tcW w:w="2061" w:type="dxa"/>
            <w:tcBorders>
              <w:top w:val="nil"/>
              <w:left w:val="single" w:color="000000" w:sz="8" w:space="0"/>
              <w:bottom w:val="single" w:color="000000" w:sz="4" w:space="0"/>
              <w:right w:val="single" w:color="000000" w:sz="4" w:space="0"/>
            </w:tcBorders>
            <w:shd w:val="clear" w:color="auto" w:fill="auto"/>
          </w:tcPr>
          <w:p>
            <w:pPr>
              <w:rPr>
                <w:rFonts w:cs="Arial"/>
                <w:color w:val="000000"/>
                <w:sz w:val="22"/>
              </w:rPr>
            </w:pPr>
            <w:r>
              <w:rPr>
                <w:rFonts w:hint="eastAsia" w:cs="Arial"/>
                <w:color w:val="000000"/>
                <w:sz w:val="22"/>
              </w:rPr>
              <w:t>一、一般公共预算财政拨款</w:t>
            </w:r>
          </w:p>
        </w:tc>
        <w:tc>
          <w:tcPr>
            <w:tcW w:w="1215" w:type="dxa"/>
            <w:gridSpan w:val="2"/>
            <w:tcBorders>
              <w:top w:val="nil"/>
              <w:left w:val="nil"/>
              <w:bottom w:val="single" w:color="000000" w:sz="4" w:space="0"/>
              <w:right w:val="nil"/>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1728.3</w:t>
            </w:r>
            <w:r>
              <w:rPr>
                <w:rFonts w:hint="eastAsia" w:ascii="宋体" w:hAnsi="宋体" w:eastAsia="宋体" w:cs="Arial"/>
                <w:color w:val="000000"/>
                <w:kern w:val="0"/>
                <w:sz w:val="22"/>
              </w:rPr>
              <w:t>　</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一、一般公共服务支出</w:t>
            </w:r>
          </w:p>
        </w:tc>
        <w:tc>
          <w:tcPr>
            <w:tcW w:w="103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lef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rPr>
              <w:t>　</w:t>
            </w:r>
            <w:r>
              <w:rPr>
                <w:rFonts w:hint="eastAsia" w:ascii="宋体" w:hAnsi="宋体" w:eastAsia="宋体" w:cs="Arial"/>
                <w:color w:val="000000"/>
                <w:kern w:val="0"/>
                <w:sz w:val="22"/>
                <w:lang w:val="en-US" w:eastAsia="zh-CN"/>
              </w:rPr>
              <w:t>5.44</w:t>
            </w:r>
          </w:p>
        </w:tc>
        <w:tc>
          <w:tcPr>
            <w:tcW w:w="1080"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5.44</w:t>
            </w:r>
            <w:r>
              <w:rPr>
                <w:rFonts w:hint="eastAsia" w:ascii="宋体" w:hAnsi="宋体" w:eastAsia="宋体" w:cs="Arial"/>
                <w:color w:val="000000"/>
                <w:kern w:val="0"/>
                <w:sz w:val="22"/>
              </w:rPr>
              <w:t>　</w:t>
            </w:r>
          </w:p>
        </w:tc>
        <w:tc>
          <w:tcPr>
            <w:tcW w:w="720" w:type="dxa"/>
            <w:tcBorders>
              <w:top w:val="single" w:color="auto" w:sz="4" w:space="0"/>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single" w:color="auto" w:sz="4" w:space="0"/>
              <w:left w:val="nil"/>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nil"/>
              <w:left w:val="single" w:color="000000" w:sz="8" w:space="0"/>
              <w:bottom w:val="single" w:color="000000" w:sz="4" w:space="0"/>
              <w:right w:val="single" w:color="000000" w:sz="4" w:space="0"/>
            </w:tcBorders>
            <w:shd w:val="clear" w:color="auto" w:fill="auto"/>
          </w:tcPr>
          <w:p>
            <w:pPr>
              <w:rPr>
                <w:rFonts w:cs="Arial"/>
                <w:color w:val="000000"/>
                <w:sz w:val="22"/>
              </w:rPr>
            </w:pPr>
            <w:r>
              <w:rPr>
                <w:rFonts w:hint="eastAsia" w:cs="Arial"/>
                <w:color w:val="000000"/>
                <w:sz w:val="22"/>
              </w:rPr>
              <w:t>二、政府性基金预算财政拨款</w:t>
            </w:r>
          </w:p>
        </w:tc>
        <w:tc>
          <w:tcPr>
            <w:tcW w:w="1215" w:type="dxa"/>
            <w:gridSpan w:val="2"/>
            <w:tcBorders>
              <w:top w:val="nil"/>
              <w:left w:val="nil"/>
              <w:bottom w:val="single" w:color="000000" w:sz="4" w:space="0"/>
              <w:right w:val="nil"/>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二、外交支出</w:t>
            </w:r>
          </w:p>
        </w:tc>
        <w:tc>
          <w:tcPr>
            <w:tcW w:w="1031"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nil"/>
              <w:left w:val="nil"/>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nil"/>
              <w:left w:val="single" w:color="000000" w:sz="8" w:space="0"/>
              <w:bottom w:val="single" w:color="000000" w:sz="4" w:space="0"/>
              <w:right w:val="single" w:color="000000" w:sz="4" w:space="0"/>
            </w:tcBorders>
            <w:shd w:val="clear" w:color="auto" w:fill="auto"/>
          </w:tcPr>
          <w:p>
            <w:pPr>
              <w:rPr>
                <w:rFonts w:cs="Arial"/>
                <w:color w:val="000000"/>
                <w:sz w:val="22"/>
              </w:rPr>
            </w:pPr>
            <w:r>
              <w:rPr>
                <w:rFonts w:hint="eastAsia" w:cs="Arial"/>
                <w:color w:val="000000"/>
                <w:sz w:val="22"/>
              </w:rPr>
              <w:t>三、国有资本经营预算财政拨款</w:t>
            </w:r>
          </w:p>
        </w:tc>
        <w:tc>
          <w:tcPr>
            <w:tcW w:w="1215" w:type="dxa"/>
            <w:gridSpan w:val="2"/>
            <w:tcBorders>
              <w:top w:val="nil"/>
              <w:left w:val="nil"/>
              <w:bottom w:val="single" w:color="000000" w:sz="4" w:space="0"/>
              <w:right w:val="nil"/>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三、国防支出</w:t>
            </w:r>
          </w:p>
        </w:tc>
        <w:tc>
          <w:tcPr>
            <w:tcW w:w="1031"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nil"/>
              <w:left w:val="nil"/>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215" w:type="dxa"/>
            <w:gridSpan w:val="2"/>
            <w:tcBorders>
              <w:top w:val="nil"/>
              <w:left w:val="nil"/>
              <w:bottom w:val="single" w:color="000000" w:sz="4" w:space="0"/>
              <w:right w:val="nil"/>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四、公共安全支出</w:t>
            </w:r>
          </w:p>
        </w:tc>
        <w:tc>
          <w:tcPr>
            <w:tcW w:w="1031"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nil"/>
              <w:left w:val="nil"/>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215" w:type="dxa"/>
            <w:gridSpan w:val="2"/>
            <w:tcBorders>
              <w:top w:val="nil"/>
              <w:left w:val="nil"/>
              <w:bottom w:val="single" w:color="000000" w:sz="4" w:space="0"/>
              <w:right w:val="nil"/>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五、教育支出</w:t>
            </w:r>
          </w:p>
        </w:tc>
        <w:tc>
          <w:tcPr>
            <w:tcW w:w="1031"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1696.08</w:t>
            </w:r>
          </w:p>
        </w:tc>
        <w:tc>
          <w:tcPr>
            <w:tcW w:w="1080" w:type="dxa"/>
            <w:gridSpan w:val="3"/>
            <w:tcBorders>
              <w:top w:val="nil"/>
              <w:left w:val="nil"/>
              <w:bottom w:val="single" w:color="auto" w:sz="4" w:space="0"/>
              <w:right w:val="single" w:color="auto" w:sz="4" w:space="0"/>
            </w:tcBorders>
            <w:shd w:val="clear" w:color="auto" w:fill="auto"/>
            <w:vAlign w:val="center"/>
          </w:tcPr>
          <w:p>
            <w:pPr>
              <w:widowControl/>
              <w:spacing w:line="240" w:lineRule="auto"/>
              <w:jc w:val="both"/>
              <w:rPr>
                <w:rFonts w:ascii="宋体" w:hAnsi="宋体" w:eastAsia="宋体" w:cs="Arial"/>
                <w:color w:val="000000"/>
                <w:kern w:val="0"/>
                <w:sz w:val="22"/>
              </w:rPr>
            </w:pPr>
            <w:r>
              <w:rPr>
                <w:rFonts w:hint="eastAsia" w:ascii="宋体" w:hAnsi="宋体" w:eastAsia="宋体" w:cs="Arial"/>
                <w:color w:val="000000"/>
                <w:kern w:val="0"/>
                <w:sz w:val="22"/>
                <w:lang w:val="en-US" w:eastAsia="zh-CN"/>
              </w:rPr>
              <w:t>1696.08</w:t>
            </w:r>
            <w:r>
              <w:rPr>
                <w:rFonts w:hint="eastAsia" w:ascii="宋体" w:hAnsi="宋体" w:eastAsia="宋体" w:cs="Arial"/>
                <w:color w:val="000000"/>
                <w:kern w:val="0"/>
                <w:sz w:val="22"/>
              </w:rPr>
              <w:t>　</w:t>
            </w:r>
          </w:p>
        </w:tc>
        <w:tc>
          <w:tcPr>
            <w:tcW w:w="720"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nil"/>
              <w:left w:val="nil"/>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215" w:type="dxa"/>
            <w:gridSpan w:val="2"/>
            <w:tcBorders>
              <w:top w:val="nil"/>
              <w:left w:val="nil"/>
              <w:bottom w:val="single" w:color="000000" w:sz="4" w:space="0"/>
              <w:right w:val="nil"/>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六、科学技术支出</w:t>
            </w:r>
          </w:p>
        </w:tc>
        <w:tc>
          <w:tcPr>
            <w:tcW w:w="1031"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nil"/>
              <w:left w:val="nil"/>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215" w:type="dxa"/>
            <w:gridSpan w:val="2"/>
            <w:tcBorders>
              <w:top w:val="nil"/>
              <w:left w:val="nil"/>
              <w:bottom w:val="single" w:color="000000" w:sz="4" w:space="0"/>
              <w:right w:val="nil"/>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七、文化旅游体育与传媒支出</w:t>
            </w:r>
          </w:p>
        </w:tc>
        <w:tc>
          <w:tcPr>
            <w:tcW w:w="1031"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nil"/>
              <w:left w:val="nil"/>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215" w:type="dxa"/>
            <w:gridSpan w:val="2"/>
            <w:tcBorders>
              <w:top w:val="nil"/>
              <w:left w:val="nil"/>
              <w:bottom w:val="single" w:color="000000" w:sz="4" w:space="0"/>
              <w:right w:val="nil"/>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八、社会保障和就业支出</w:t>
            </w:r>
          </w:p>
        </w:tc>
        <w:tc>
          <w:tcPr>
            <w:tcW w:w="1031"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nil"/>
              <w:left w:val="nil"/>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215" w:type="dxa"/>
            <w:gridSpan w:val="2"/>
            <w:tcBorders>
              <w:top w:val="nil"/>
              <w:left w:val="nil"/>
              <w:bottom w:val="single" w:color="000000" w:sz="4" w:space="0"/>
              <w:right w:val="nil"/>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九、卫生健康支出</w:t>
            </w:r>
          </w:p>
        </w:tc>
        <w:tc>
          <w:tcPr>
            <w:tcW w:w="1031"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nil"/>
              <w:left w:val="nil"/>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215" w:type="dxa"/>
            <w:gridSpan w:val="2"/>
            <w:tcBorders>
              <w:top w:val="nil"/>
              <w:left w:val="nil"/>
              <w:bottom w:val="single" w:color="000000" w:sz="4" w:space="0"/>
              <w:right w:val="nil"/>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十、节能环保支出</w:t>
            </w:r>
          </w:p>
        </w:tc>
        <w:tc>
          <w:tcPr>
            <w:tcW w:w="1031"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nil"/>
              <w:left w:val="nil"/>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215" w:type="dxa"/>
            <w:gridSpan w:val="2"/>
            <w:tcBorders>
              <w:top w:val="nil"/>
              <w:left w:val="nil"/>
              <w:bottom w:val="single" w:color="000000" w:sz="4" w:space="0"/>
              <w:right w:val="nil"/>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十一、城乡社区支出</w:t>
            </w:r>
          </w:p>
        </w:tc>
        <w:tc>
          <w:tcPr>
            <w:tcW w:w="1031"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nil"/>
              <w:left w:val="nil"/>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215" w:type="dxa"/>
            <w:gridSpan w:val="2"/>
            <w:tcBorders>
              <w:top w:val="nil"/>
              <w:left w:val="nil"/>
              <w:bottom w:val="single" w:color="000000" w:sz="4" w:space="0"/>
              <w:right w:val="nil"/>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十二、农林水支出</w:t>
            </w:r>
          </w:p>
        </w:tc>
        <w:tc>
          <w:tcPr>
            <w:tcW w:w="1031"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nil"/>
              <w:left w:val="nil"/>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215" w:type="dxa"/>
            <w:gridSpan w:val="2"/>
            <w:tcBorders>
              <w:top w:val="nil"/>
              <w:left w:val="nil"/>
              <w:bottom w:val="single" w:color="000000" w:sz="4" w:space="0"/>
              <w:right w:val="nil"/>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十三、交通运输支出</w:t>
            </w:r>
          </w:p>
        </w:tc>
        <w:tc>
          <w:tcPr>
            <w:tcW w:w="1031"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nil"/>
              <w:left w:val="nil"/>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1017" w:hRule="atLeast"/>
        </w:trPr>
        <w:tc>
          <w:tcPr>
            <w:tcW w:w="2061" w:type="dxa"/>
            <w:tcBorders>
              <w:top w:val="nil"/>
              <w:left w:val="single" w:color="000000" w:sz="8" w:space="0"/>
              <w:bottom w:val="single" w:color="auto"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215" w:type="dxa"/>
            <w:gridSpan w:val="2"/>
            <w:tcBorders>
              <w:top w:val="nil"/>
              <w:left w:val="nil"/>
              <w:bottom w:val="single" w:color="auto" w:sz="4" w:space="0"/>
              <w:right w:val="nil"/>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十四、资源勘探信息等支出</w:t>
            </w:r>
          </w:p>
        </w:tc>
        <w:tc>
          <w:tcPr>
            <w:tcW w:w="1031"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nil"/>
              <w:left w:val="nil"/>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2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十五、商业服务业等支出</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single" w:color="auto" w:sz="4" w:space="0"/>
              <w:left w:val="single" w:color="auto" w:sz="4" w:space="0"/>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single" w:color="auto" w:sz="4" w:space="0"/>
              <w:left w:val="single" w:color="000000" w:sz="8" w:space="0"/>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215" w:type="dxa"/>
            <w:gridSpan w:val="2"/>
            <w:tcBorders>
              <w:top w:val="single" w:color="auto" w:sz="4" w:space="0"/>
              <w:left w:val="nil"/>
              <w:bottom w:val="single" w:color="000000" w:sz="4" w:space="0"/>
              <w:right w:val="nil"/>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十六、金融支出</w:t>
            </w:r>
          </w:p>
        </w:tc>
        <w:tc>
          <w:tcPr>
            <w:tcW w:w="103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single" w:color="auto" w:sz="4" w:space="0"/>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single" w:color="auto" w:sz="4" w:space="0"/>
              <w:left w:val="nil"/>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nil"/>
              <w:left w:val="single" w:color="000000" w:sz="8" w:space="0"/>
              <w:bottom w:val="single" w:color="auto"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215" w:type="dxa"/>
            <w:gridSpan w:val="2"/>
            <w:tcBorders>
              <w:top w:val="nil"/>
              <w:left w:val="nil"/>
              <w:bottom w:val="single" w:color="auto" w:sz="4" w:space="0"/>
              <w:right w:val="nil"/>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十七、援助其他地区支出</w:t>
            </w:r>
          </w:p>
        </w:tc>
        <w:tc>
          <w:tcPr>
            <w:tcW w:w="1031"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nil"/>
              <w:left w:val="nil"/>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2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十八、自然资源海洋气象等支出</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single" w:color="auto" w:sz="4" w:space="0"/>
              <w:left w:val="single" w:color="auto" w:sz="4" w:space="0"/>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single" w:color="auto" w:sz="4" w:space="0"/>
              <w:left w:val="single" w:color="000000" w:sz="8" w:space="0"/>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215" w:type="dxa"/>
            <w:gridSpan w:val="2"/>
            <w:tcBorders>
              <w:top w:val="single" w:color="auto" w:sz="4" w:space="0"/>
              <w:left w:val="nil"/>
              <w:bottom w:val="single" w:color="000000" w:sz="4" w:space="0"/>
              <w:right w:val="nil"/>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十九、住房保障支出</w:t>
            </w:r>
          </w:p>
        </w:tc>
        <w:tc>
          <w:tcPr>
            <w:tcW w:w="103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single" w:color="auto" w:sz="4" w:space="0"/>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single" w:color="auto" w:sz="4" w:space="0"/>
              <w:left w:val="nil"/>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215" w:type="dxa"/>
            <w:gridSpan w:val="2"/>
            <w:tcBorders>
              <w:top w:val="nil"/>
              <w:left w:val="nil"/>
              <w:bottom w:val="single" w:color="000000" w:sz="4" w:space="0"/>
              <w:right w:val="nil"/>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二十、粮油物资储备支出</w:t>
            </w:r>
          </w:p>
        </w:tc>
        <w:tc>
          <w:tcPr>
            <w:tcW w:w="1031"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nil"/>
              <w:left w:val="nil"/>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p>
        </w:tc>
        <w:tc>
          <w:tcPr>
            <w:tcW w:w="1215" w:type="dxa"/>
            <w:gridSpan w:val="2"/>
            <w:tcBorders>
              <w:top w:val="nil"/>
              <w:left w:val="nil"/>
              <w:bottom w:val="single" w:color="000000" w:sz="4" w:space="0"/>
              <w:right w:val="nil"/>
            </w:tcBorders>
            <w:shd w:val="clear" w:color="auto" w:fill="auto"/>
            <w:vAlign w:val="center"/>
          </w:tcPr>
          <w:p>
            <w:pPr>
              <w:widowControl/>
              <w:spacing w:line="240" w:lineRule="auto"/>
              <w:jc w:val="right"/>
              <w:rPr>
                <w:rFonts w:ascii="宋体" w:hAnsi="宋体" w:eastAsia="宋体" w:cs="Arial"/>
                <w:color w:val="000000"/>
                <w:kern w:val="0"/>
                <w:sz w:val="22"/>
              </w:rPr>
            </w:pPr>
          </w:p>
        </w:tc>
        <w:tc>
          <w:tcPr>
            <w:tcW w:w="1984" w:type="dxa"/>
            <w:tcBorders>
              <w:top w:val="nil"/>
              <w:left w:val="single" w:color="auto" w:sz="4" w:space="0"/>
              <w:bottom w:val="single" w:color="auto" w:sz="4" w:space="0"/>
              <w:right w:val="single" w:color="auto" w:sz="4" w:space="0"/>
            </w:tcBorders>
            <w:shd w:val="clear" w:color="auto" w:fill="auto"/>
            <w:vAlign w:val="center"/>
          </w:tcPr>
          <w:p>
            <w:pPr>
              <w:rPr>
                <w:rFonts w:cs="Arial"/>
                <w:color w:val="000000"/>
                <w:sz w:val="22"/>
              </w:rPr>
            </w:pPr>
            <w:r>
              <w:rPr>
                <w:rFonts w:hint="eastAsia" w:cs="Arial"/>
                <w:color w:val="000000"/>
                <w:sz w:val="22"/>
              </w:rPr>
              <w:t>二十一、国有资本经营预算支出</w:t>
            </w:r>
          </w:p>
        </w:tc>
        <w:tc>
          <w:tcPr>
            <w:tcW w:w="1031"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p>
        </w:tc>
        <w:tc>
          <w:tcPr>
            <w:tcW w:w="1080" w:type="dxa"/>
            <w:gridSpan w:val="3"/>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p>
        </w:tc>
        <w:tc>
          <w:tcPr>
            <w:tcW w:w="720"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855" w:type="dxa"/>
            <w:tcBorders>
              <w:top w:val="nil"/>
              <w:left w:val="nil"/>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215" w:type="dxa"/>
            <w:gridSpan w:val="2"/>
            <w:tcBorders>
              <w:top w:val="nil"/>
              <w:left w:val="nil"/>
              <w:bottom w:val="single" w:color="000000" w:sz="4" w:space="0"/>
              <w:right w:val="nil"/>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二十二、灾害防治及应急管理支出</w:t>
            </w:r>
          </w:p>
        </w:tc>
        <w:tc>
          <w:tcPr>
            <w:tcW w:w="1031"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nil"/>
              <w:left w:val="nil"/>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nil"/>
              <w:left w:val="single" w:color="000000" w:sz="8" w:space="0"/>
              <w:bottom w:val="single" w:color="auto" w:sz="4" w:space="0"/>
              <w:right w:val="single" w:color="000000"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215" w:type="dxa"/>
            <w:gridSpan w:val="2"/>
            <w:tcBorders>
              <w:top w:val="nil"/>
              <w:left w:val="nil"/>
              <w:bottom w:val="single" w:color="auto" w:sz="4" w:space="0"/>
              <w:right w:val="nil"/>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nil"/>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二十三、其他支出</w:t>
            </w:r>
          </w:p>
        </w:tc>
        <w:tc>
          <w:tcPr>
            <w:tcW w:w="1031"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nil"/>
              <w:left w:val="nil"/>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2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二十四、债务还本支出</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single" w:color="auto" w:sz="4" w:space="0"/>
              <w:left w:val="single" w:color="auto" w:sz="4" w:space="0"/>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77" w:hRule="atLeast"/>
        </w:trPr>
        <w:tc>
          <w:tcPr>
            <w:tcW w:w="2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b/>
                <w:bCs/>
                <w:color w:val="000000"/>
                <w:kern w:val="0"/>
                <w:sz w:val="22"/>
              </w:rPr>
            </w:pPr>
          </w:p>
        </w:tc>
        <w:tc>
          <w:tcPr>
            <w:tcW w:w="12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rPr>
                <w:rFonts w:ascii="宋体" w:hAnsi="宋体" w:eastAsia="宋体" w:cs="Arial"/>
                <w:color w:val="000000"/>
                <w:sz w:val="22"/>
              </w:rPr>
            </w:pPr>
            <w:r>
              <w:rPr>
                <w:rFonts w:hint="eastAsia" w:cs="Arial"/>
                <w:color w:val="000000"/>
                <w:sz w:val="22"/>
              </w:rPr>
              <w:t>二十五、债务付息支出</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b/>
                <w:bCs/>
                <w:color w:val="000000"/>
                <w:kern w:val="0"/>
                <w:sz w:val="22"/>
              </w:rPr>
            </w:pPr>
          </w:p>
        </w:tc>
        <w:tc>
          <w:tcPr>
            <w:tcW w:w="108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855" w:type="dxa"/>
            <w:tcBorders>
              <w:top w:val="single" w:color="auto" w:sz="4" w:space="0"/>
              <w:left w:val="single" w:color="auto" w:sz="4" w:space="0"/>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596" w:hRule="atLeast"/>
        </w:trPr>
        <w:tc>
          <w:tcPr>
            <w:tcW w:w="2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b/>
                <w:bCs/>
                <w:color w:val="000000"/>
                <w:kern w:val="0"/>
                <w:sz w:val="22"/>
              </w:rPr>
            </w:pPr>
          </w:p>
        </w:tc>
        <w:tc>
          <w:tcPr>
            <w:tcW w:w="12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b/>
                <w:bCs/>
                <w:color w:val="000000"/>
                <w:kern w:val="0"/>
                <w:sz w:val="22"/>
              </w:rPr>
            </w:pPr>
            <w:r>
              <w:rPr>
                <w:rFonts w:hint="eastAsia" w:cs="Arial"/>
                <w:color w:val="000000"/>
                <w:sz w:val="22"/>
              </w:rPr>
              <w:t>二十六、</w:t>
            </w:r>
            <w:r>
              <w:rPr>
                <w:rFonts w:hint="eastAsia" w:cs="Arial"/>
                <w:color w:val="auto"/>
                <w:sz w:val="22"/>
                <w:highlight w:val="none"/>
              </w:rPr>
              <w:t>抗疫特</w:t>
            </w:r>
            <w:r>
              <w:rPr>
                <w:rFonts w:hint="eastAsia" w:cs="Arial"/>
                <w:color w:val="000000"/>
                <w:sz w:val="22"/>
              </w:rPr>
              <w:t>别国债安排的支出</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b/>
                <w:bCs/>
                <w:color w:val="000000"/>
                <w:kern w:val="0"/>
                <w:sz w:val="22"/>
              </w:rPr>
            </w:pPr>
          </w:p>
        </w:tc>
        <w:tc>
          <w:tcPr>
            <w:tcW w:w="108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p>
        </w:tc>
        <w:tc>
          <w:tcPr>
            <w:tcW w:w="7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855" w:type="dxa"/>
            <w:tcBorders>
              <w:top w:val="single" w:color="auto" w:sz="4" w:space="0"/>
              <w:left w:val="single" w:color="auto" w:sz="4" w:space="0"/>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b/>
                <w:bCs/>
                <w:color w:val="000000"/>
                <w:kern w:val="0"/>
                <w:sz w:val="22"/>
              </w:rPr>
            </w:pPr>
            <w:r>
              <w:rPr>
                <w:rFonts w:hint="eastAsia" w:ascii="宋体" w:hAnsi="宋体" w:eastAsia="宋体" w:cs="Arial"/>
                <w:b/>
                <w:bCs/>
                <w:color w:val="000000"/>
                <w:kern w:val="0"/>
                <w:sz w:val="22"/>
              </w:rPr>
              <w:t>本年收入合计</w:t>
            </w:r>
          </w:p>
        </w:tc>
        <w:tc>
          <w:tcPr>
            <w:tcW w:w="12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1728.3</w:t>
            </w:r>
            <w:r>
              <w:rPr>
                <w:rFonts w:hint="eastAsia" w:ascii="宋体" w:hAnsi="宋体" w:eastAsia="宋体" w:cs="Arial"/>
                <w:color w:val="000000"/>
                <w:kern w:val="0"/>
                <w:sz w:val="22"/>
              </w:rPr>
              <w:t>　</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b/>
                <w:bCs/>
                <w:color w:val="000000"/>
                <w:kern w:val="0"/>
                <w:sz w:val="22"/>
              </w:rPr>
            </w:pPr>
            <w:r>
              <w:rPr>
                <w:rFonts w:hint="eastAsia" w:ascii="宋体" w:hAnsi="宋体" w:eastAsia="宋体" w:cs="Arial"/>
                <w:b/>
                <w:bCs/>
                <w:color w:val="000000"/>
                <w:kern w:val="0"/>
                <w:sz w:val="22"/>
              </w:rPr>
              <w:t>本年支出合计</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b/>
                <w:bCs/>
                <w:color w:val="000000"/>
                <w:kern w:val="0"/>
                <w:sz w:val="22"/>
              </w:rPr>
            </w:pPr>
            <w:r>
              <w:rPr>
                <w:rFonts w:hint="eastAsia" w:ascii="宋体" w:hAnsi="宋体" w:eastAsia="宋体" w:cs="Arial"/>
                <w:color w:val="000000"/>
                <w:kern w:val="0"/>
                <w:sz w:val="22"/>
                <w:lang w:val="en-US" w:eastAsia="zh-CN"/>
              </w:rPr>
              <w:t>1701.52</w:t>
            </w:r>
            <w:r>
              <w:rPr>
                <w:rFonts w:hint="eastAsia" w:ascii="宋体" w:hAnsi="宋体" w:eastAsia="宋体" w:cs="Arial"/>
                <w:b/>
                <w:bCs/>
                <w:color w:val="000000"/>
                <w:kern w:val="0"/>
                <w:sz w:val="22"/>
              </w:rPr>
              <w:t>　</w:t>
            </w:r>
          </w:p>
        </w:tc>
        <w:tc>
          <w:tcPr>
            <w:tcW w:w="108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1701.52</w:t>
            </w:r>
            <w:r>
              <w:rPr>
                <w:rFonts w:hint="eastAsia" w:ascii="宋体" w:hAnsi="宋体" w:eastAsia="宋体" w:cs="Arial"/>
                <w:color w:val="000000"/>
                <w:kern w:val="0"/>
                <w:sz w:val="22"/>
              </w:rPr>
              <w:t>　</w:t>
            </w:r>
          </w:p>
        </w:tc>
        <w:tc>
          <w:tcPr>
            <w:tcW w:w="7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single" w:color="auto" w:sz="4" w:space="0"/>
              <w:left w:val="single" w:color="auto" w:sz="4" w:space="0"/>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年初财政拨款结转和结余</w:t>
            </w:r>
          </w:p>
        </w:tc>
        <w:tc>
          <w:tcPr>
            <w:tcW w:w="12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19.22</w:t>
            </w:r>
            <w:r>
              <w:rPr>
                <w:rFonts w:hint="eastAsia" w:ascii="宋体" w:hAnsi="宋体" w:eastAsia="宋体" w:cs="Arial"/>
                <w:color w:val="000000"/>
                <w:kern w:val="0"/>
                <w:sz w:val="22"/>
              </w:rPr>
              <w:t>　</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年末财政拨款结转和结余</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rPr>
              <w:t>　</w:t>
            </w:r>
            <w:r>
              <w:rPr>
                <w:rFonts w:hint="eastAsia" w:ascii="宋体" w:hAnsi="宋体" w:eastAsia="宋体" w:cs="Arial"/>
                <w:color w:val="000000"/>
                <w:kern w:val="0"/>
                <w:sz w:val="22"/>
                <w:lang w:val="en-US" w:eastAsia="zh-CN"/>
              </w:rPr>
              <w:t>46</w:t>
            </w:r>
          </w:p>
        </w:tc>
        <w:tc>
          <w:tcPr>
            <w:tcW w:w="108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46</w:t>
            </w:r>
            <w:r>
              <w:rPr>
                <w:rFonts w:hint="eastAsia" w:ascii="宋体" w:hAnsi="宋体" w:eastAsia="宋体" w:cs="Arial"/>
                <w:color w:val="000000"/>
                <w:kern w:val="0"/>
                <w:sz w:val="22"/>
              </w:rPr>
              <w:t>　</w:t>
            </w:r>
          </w:p>
        </w:tc>
        <w:tc>
          <w:tcPr>
            <w:tcW w:w="7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single" w:color="auto" w:sz="4" w:space="0"/>
              <w:left w:val="single" w:color="auto" w:sz="4" w:space="0"/>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220" w:firstLineChars="100"/>
              <w:jc w:val="left"/>
              <w:rPr>
                <w:rFonts w:ascii="宋体" w:hAnsi="宋体" w:eastAsia="宋体" w:cs="Arial"/>
                <w:color w:val="000000"/>
                <w:kern w:val="0"/>
                <w:sz w:val="22"/>
              </w:rPr>
            </w:pPr>
            <w:r>
              <w:rPr>
                <w:rFonts w:hint="eastAsia" w:ascii="宋体" w:hAnsi="宋体" w:eastAsia="宋体" w:cs="Arial"/>
                <w:color w:val="000000"/>
                <w:kern w:val="0"/>
                <w:sz w:val="22"/>
              </w:rPr>
              <w:t>一般公共预算财政拨款</w:t>
            </w:r>
          </w:p>
        </w:tc>
        <w:tc>
          <w:tcPr>
            <w:tcW w:w="12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19.22</w:t>
            </w:r>
            <w:r>
              <w:rPr>
                <w:rFonts w:hint="eastAsia" w:ascii="宋体" w:hAnsi="宋体" w:eastAsia="宋体" w:cs="Arial"/>
                <w:color w:val="000000"/>
                <w:kern w:val="0"/>
                <w:sz w:val="22"/>
              </w:rPr>
              <w:t>　</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xml:space="preserve">  </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single" w:color="auto" w:sz="4" w:space="0"/>
              <w:left w:val="single" w:color="auto" w:sz="4" w:space="0"/>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220" w:firstLineChars="100"/>
              <w:jc w:val="left"/>
              <w:rPr>
                <w:rFonts w:ascii="宋体" w:hAnsi="宋体" w:eastAsia="宋体" w:cs="Arial"/>
                <w:color w:val="000000"/>
                <w:kern w:val="0"/>
                <w:sz w:val="22"/>
              </w:rPr>
            </w:pPr>
            <w:r>
              <w:rPr>
                <w:rFonts w:hint="eastAsia" w:ascii="宋体" w:hAnsi="宋体" w:eastAsia="宋体" w:cs="Arial"/>
                <w:color w:val="000000"/>
                <w:kern w:val="0"/>
                <w:sz w:val="22"/>
              </w:rPr>
              <w:t>政府性基金预算财政拨款</w:t>
            </w:r>
          </w:p>
        </w:tc>
        <w:tc>
          <w:tcPr>
            <w:tcW w:w="12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xml:space="preserve">   </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single" w:color="auto" w:sz="4" w:space="0"/>
              <w:left w:val="single" w:color="auto" w:sz="4" w:space="0"/>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国有资本经营预算财政拨款</w:t>
            </w:r>
          </w:p>
        </w:tc>
        <w:tc>
          <w:tcPr>
            <w:tcW w:w="12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　</w:t>
            </w:r>
          </w:p>
        </w:tc>
        <w:tc>
          <w:tcPr>
            <w:tcW w:w="108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7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single" w:color="auto" w:sz="4" w:space="0"/>
              <w:left w:val="single" w:color="auto" w:sz="4" w:space="0"/>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gridAfter w:val="1"/>
          <w:wAfter w:w="439" w:type="dxa"/>
          <w:trHeight w:val="390" w:hRule="atLeast"/>
        </w:trPr>
        <w:tc>
          <w:tcPr>
            <w:tcW w:w="20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b/>
                <w:bCs/>
                <w:color w:val="000000"/>
                <w:kern w:val="0"/>
                <w:sz w:val="22"/>
              </w:rPr>
            </w:pPr>
            <w:r>
              <w:rPr>
                <w:rFonts w:hint="eastAsia" w:ascii="宋体" w:hAnsi="宋体" w:eastAsia="宋体" w:cs="Arial"/>
                <w:b/>
                <w:bCs/>
                <w:color w:val="000000"/>
                <w:kern w:val="0"/>
                <w:sz w:val="22"/>
              </w:rPr>
              <w:t>总计</w:t>
            </w:r>
          </w:p>
        </w:tc>
        <w:tc>
          <w:tcPr>
            <w:tcW w:w="12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1747.52</w:t>
            </w:r>
            <w:r>
              <w:rPr>
                <w:rFonts w:hint="eastAsia" w:ascii="宋体" w:hAnsi="宋体" w:eastAsia="宋体" w:cs="Arial"/>
                <w:color w:val="000000"/>
                <w:kern w:val="0"/>
                <w:sz w:val="22"/>
              </w:rPr>
              <w:t>　</w:t>
            </w:r>
          </w:p>
        </w:tc>
        <w:tc>
          <w:tcPr>
            <w:tcW w:w="198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b/>
                <w:bCs/>
                <w:color w:val="000000"/>
                <w:kern w:val="0"/>
                <w:sz w:val="22"/>
              </w:rPr>
            </w:pPr>
            <w:r>
              <w:rPr>
                <w:rFonts w:hint="eastAsia" w:ascii="宋体" w:hAnsi="宋体" w:eastAsia="宋体" w:cs="Arial"/>
                <w:b/>
                <w:bCs/>
                <w:color w:val="000000"/>
                <w:kern w:val="0"/>
                <w:sz w:val="22"/>
              </w:rPr>
              <w:t>总计</w:t>
            </w:r>
          </w:p>
        </w:tc>
        <w:tc>
          <w:tcPr>
            <w:tcW w:w="103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b/>
                <w:bCs/>
                <w:color w:val="000000"/>
                <w:kern w:val="0"/>
                <w:sz w:val="22"/>
              </w:rPr>
            </w:pPr>
            <w:r>
              <w:rPr>
                <w:rFonts w:hint="eastAsia" w:ascii="宋体" w:hAnsi="宋体" w:eastAsia="宋体" w:cs="Arial"/>
                <w:color w:val="000000"/>
                <w:kern w:val="0"/>
                <w:sz w:val="22"/>
                <w:lang w:val="en-US" w:eastAsia="zh-CN"/>
              </w:rPr>
              <w:t>1747.52</w:t>
            </w:r>
          </w:p>
        </w:tc>
        <w:tc>
          <w:tcPr>
            <w:tcW w:w="108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1747.52</w:t>
            </w:r>
            <w:r>
              <w:rPr>
                <w:rFonts w:hint="eastAsia" w:ascii="宋体" w:hAnsi="宋体" w:eastAsia="宋体" w:cs="Arial"/>
                <w:color w:val="000000"/>
                <w:kern w:val="0"/>
                <w:sz w:val="22"/>
              </w:rPr>
              <w:t>　</w:t>
            </w:r>
          </w:p>
        </w:tc>
        <w:tc>
          <w:tcPr>
            <w:tcW w:w="720"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855" w:type="dxa"/>
            <w:tcBorders>
              <w:top w:val="single" w:color="auto" w:sz="4" w:space="0"/>
              <w:left w:val="single" w:color="auto" w:sz="4" w:space="0"/>
              <w:bottom w:val="single" w:color="auto" w:sz="4" w:space="0"/>
              <w:right w:val="single" w:color="auto" w:sz="4" w:space="0"/>
            </w:tcBorders>
          </w:tcPr>
          <w:p>
            <w:pPr>
              <w:widowControl/>
              <w:spacing w:line="240" w:lineRule="auto"/>
              <w:jc w:val="left"/>
              <w:rPr>
                <w:rFonts w:ascii="Arial" w:hAnsi="Arial" w:eastAsia="宋体" w:cs="Arial"/>
                <w:color w:val="000000"/>
                <w:kern w:val="0"/>
                <w:sz w:val="20"/>
                <w:szCs w:val="20"/>
              </w:rPr>
            </w:pPr>
          </w:p>
        </w:tc>
      </w:tr>
    </w:tbl>
    <w:p>
      <w:pPr>
        <w:pStyle w:val="7"/>
        <w:rPr>
          <w:rFonts w:hint="eastAsia" w:ascii="Times New Roman" w:hAnsi="Times New Roman" w:cs="Times New Roman" w:eastAsiaTheme="minorEastAsia"/>
        </w:rPr>
      </w:pPr>
      <w:r>
        <w:rPr>
          <w:rFonts w:hint="eastAsia" w:ascii="Times New Roman" w:hAnsi="Times New Roman" w:cs="Times New Roman" w:eastAsiaTheme="minorEastAsia"/>
        </w:rPr>
        <w:t>注：本表反映部门本年度一般公共预算财政拨款、政府性基金预算财政拨款和国有资本经营预算财政拨款的总收支和年末结转结余情况。</w:t>
      </w: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8"/>
        <w:numPr>
          <w:ilvl w:val="0"/>
          <w:numId w:val="1"/>
        </w:numPr>
        <w:ind w:firstLineChars="0"/>
        <w:jc w:val="left"/>
        <w:rPr>
          <w:rFonts w:ascii="黑体" w:hAnsi="仿宋" w:eastAsia="黑体"/>
          <w:sz w:val="32"/>
          <w:szCs w:val="32"/>
        </w:rPr>
      </w:pPr>
      <w:r>
        <w:rPr>
          <w:rFonts w:hint="eastAsia" w:ascii="黑体" w:hAnsi="仿宋" w:eastAsia="黑体"/>
          <w:sz w:val="32"/>
          <w:szCs w:val="32"/>
        </w:rPr>
        <w:t>一般公共预算财政拨款支出决算表</w:t>
      </w:r>
    </w:p>
    <w:tbl>
      <w:tblPr>
        <w:tblStyle w:val="5"/>
        <w:tblW w:w="8216" w:type="dxa"/>
        <w:jc w:val="center"/>
        <w:tblLayout w:type="fixed"/>
        <w:tblCellMar>
          <w:top w:w="0" w:type="dxa"/>
          <w:left w:w="108" w:type="dxa"/>
          <w:bottom w:w="0" w:type="dxa"/>
          <w:right w:w="108" w:type="dxa"/>
        </w:tblCellMar>
      </w:tblPr>
      <w:tblGrid>
        <w:gridCol w:w="1291"/>
        <w:gridCol w:w="389"/>
        <w:gridCol w:w="745"/>
        <w:gridCol w:w="1559"/>
        <w:gridCol w:w="1576"/>
        <w:gridCol w:w="409"/>
        <w:gridCol w:w="2208"/>
        <w:gridCol w:w="39"/>
      </w:tblGrid>
      <w:tr>
        <w:tblPrEx>
          <w:tblCellMar>
            <w:top w:w="0" w:type="dxa"/>
            <w:left w:w="108" w:type="dxa"/>
            <w:bottom w:w="0" w:type="dxa"/>
            <w:right w:w="108" w:type="dxa"/>
          </w:tblCellMar>
        </w:tblPrEx>
        <w:trPr>
          <w:gridAfter w:val="1"/>
          <w:wAfter w:w="39" w:type="dxa"/>
          <w:trHeight w:val="540" w:hRule="atLeast"/>
          <w:jc w:val="center"/>
        </w:trPr>
        <w:tc>
          <w:tcPr>
            <w:tcW w:w="8177" w:type="dxa"/>
            <w:gridSpan w:val="7"/>
            <w:tcBorders>
              <w:top w:val="nil"/>
              <w:left w:val="nil"/>
              <w:bottom w:val="nil"/>
              <w:right w:val="nil"/>
            </w:tcBorders>
            <w:shd w:val="clear" w:color="auto" w:fill="auto"/>
            <w:vAlign w:val="bottom"/>
          </w:tcPr>
          <w:p>
            <w:pPr>
              <w:widowControl/>
              <w:spacing w:line="240" w:lineRule="auto"/>
              <w:jc w:val="center"/>
              <w:rPr>
                <w:rFonts w:ascii="黑体" w:hAnsi="Arial" w:eastAsia="黑体" w:cs="Arial"/>
                <w:color w:val="000000"/>
                <w:kern w:val="0"/>
                <w:sz w:val="36"/>
                <w:szCs w:val="36"/>
              </w:rPr>
            </w:pPr>
            <w:r>
              <w:rPr>
                <w:rFonts w:hint="eastAsia" w:ascii="黑体" w:hAnsi="Arial" w:eastAsia="黑体" w:cs="Arial"/>
                <w:color w:val="000000"/>
                <w:kern w:val="0"/>
                <w:sz w:val="36"/>
                <w:szCs w:val="36"/>
              </w:rPr>
              <w:t>一般公共</w:t>
            </w:r>
            <w:r>
              <w:rPr>
                <w:rFonts w:hint="eastAsia" w:ascii="黑体" w:hAnsi="Arial" w:eastAsia="黑体" w:cs="Arial"/>
                <w:color w:val="000000"/>
                <w:kern w:val="0"/>
                <w:sz w:val="36"/>
                <w:szCs w:val="36"/>
                <w:highlight w:val="none"/>
              </w:rPr>
              <w:t>预算</w:t>
            </w:r>
            <w:r>
              <w:rPr>
                <w:rFonts w:hint="eastAsia" w:ascii="黑体" w:hAnsi="Arial" w:eastAsia="黑体" w:cs="Arial"/>
                <w:color w:val="000000"/>
                <w:kern w:val="0"/>
                <w:sz w:val="36"/>
                <w:szCs w:val="36"/>
              </w:rPr>
              <w:t>财政拨款支出决算表</w:t>
            </w:r>
          </w:p>
          <w:p>
            <w:pPr>
              <w:widowControl/>
              <w:spacing w:line="240" w:lineRule="auto"/>
              <w:jc w:val="right"/>
              <w:rPr>
                <w:rFonts w:ascii="黑体" w:hAnsi="Arial" w:eastAsia="黑体" w:cs="Arial"/>
                <w:kern w:val="0"/>
                <w:sz w:val="44"/>
                <w:szCs w:val="44"/>
              </w:rPr>
            </w:pPr>
            <w:r>
              <w:rPr>
                <w:rFonts w:hint="eastAsia" w:ascii="宋体" w:hAnsi="宋体" w:eastAsia="宋体" w:cs="Arial"/>
                <w:kern w:val="0"/>
                <w:sz w:val="20"/>
                <w:szCs w:val="20"/>
              </w:rPr>
              <w:t>公开05表</w:t>
            </w:r>
          </w:p>
        </w:tc>
      </w:tr>
      <w:tr>
        <w:tblPrEx>
          <w:tblCellMar>
            <w:top w:w="0" w:type="dxa"/>
            <w:left w:w="108" w:type="dxa"/>
            <w:bottom w:w="0" w:type="dxa"/>
            <w:right w:w="108" w:type="dxa"/>
          </w:tblCellMar>
        </w:tblPrEx>
        <w:trPr>
          <w:trHeight w:val="510" w:hRule="atLeast"/>
          <w:jc w:val="center"/>
        </w:trPr>
        <w:tc>
          <w:tcPr>
            <w:tcW w:w="1680" w:type="dxa"/>
            <w:gridSpan w:val="2"/>
            <w:tcBorders>
              <w:top w:val="nil"/>
              <w:left w:val="nil"/>
              <w:bottom w:val="nil"/>
              <w:right w:val="nil"/>
            </w:tcBorders>
            <w:shd w:val="clear" w:color="auto" w:fill="auto"/>
            <w:vAlign w:val="center"/>
          </w:tcPr>
          <w:p>
            <w:pPr>
              <w:widowControl/>
              <w:spacing w:line="240" w:lineRule="auto"/>
              <w:jc w:val="left"/>
              <w:rPr>
                <w:rFonts w:ascii="宋体" w:hAnsi="宋体" w:eastAsia="宋体" w:cs="Arial"/>
                <w:kern w:val="0"/>
                <w:sz w:val="24"/>
                <w:szCs w:val="24"/>
              </w:rPr>
            </w:pPr>
            <w:r>
              <w:rPr>
                <w:rFonts w:hint="eastAsia" w:ascii="宋体" w:hAnsi="宋体" w:eastAsia="宋体" w:cs="Arial"/>
                <w:kern w:val="0"/>
                <w:sz w:val="24"/>
                <w:szCs w:val="24"/>
              </w:rPr>
              <w:t>部门：</w:t>
            </w:r>
          </w:p>
        </w:tc>
        <w:tc>
          <w:tcPr>
            <w:tcW w:w="745" w:type="dxa"/>
            <w:tcBorders>
              <w:top w:val="nil"/>
              <w:left w:val="nil"/>
              <w:bottom w:val="nil"/>
              <w:right w:val="nil"/>
            </w:tcBorders>
            <w:shd w:val="clear" w:color="auto" w:fill="auto"/>
            <w:vAlign w:val="center"/>
          </w:tcPr>
          <w:p>
            <w:pPr>
              <w:widowControl/>
              <w:spacing w:line="240" w:lineRule="auto"/>
              <w:jc w:val="left"/>
              <w:rPr>
                <w:rFonts w:ascii="宋体" w:hAnsi="宋体" w:eastAsia="宋体" w:cs="Arial"/>
                <w:kern w:val="0"/>
                <w:sz w:val="24"/>
                <w:szCs w:val="24"/>
              </w:rPr>
            </w:pPr>
          </w:p>
        </w:tc>
        <w:tc>
          <w:tcPr>
            <w:tcW w:w="3135" w:type="dxa"/>
            <w:gridSpan w:val="2"/>
            <w:tcBorders>
              <w:top w:val="nil"/>
              <w:left w:val="nil"/>
              <w:bottom w:val="nil"/>
              <w:right w:val="nil"/>
            </w:tcBorders>
            <w:shd w:val="clear" w:color="auto" w:fill="auto"/>
            <w:vAlign w:val="center"/>
          </w:tcPr>
          <w:p>
            <w:pPr>
              <w:widowControl/>
              <w:spacing w:line="240" w:lineRule="auto"/>
              <w:jc w:val="right"/>
              <w:rPr>
                <w:rFonts w:ascii="宋体" w:hAnsi="宋体" w:eastAsia="宋体" w:cs="Arial"/>
                <w:kern w:val="0"/>
                <w:sz w:val="24"/>
                <w:szCs w:val="24"/>
              </w:rPr>
            </w:pPr>
          </w:p>
        </w:tc>
        <w:tc>
          <w:tcPr>
            <w:tcW w:w="2656" w:type="dxa"/>
            <w:gridSpan w:val="3"/>
            <w:tcBorders>
              <w:top w:val="nil"/>
              <w:left w:val="nil"/>
              <w:bottom w:val="nil"/>
              <w:right w:val="nil"/>
            </w:tcBorders>
            <w:shd w:val="clear" w:color="auto" w:fill="auto"/>
            <w:vAlign w:val="center"/>
          </w:tcPr>
          <w:p>
            <w:pPr>
              <w:widowControl/>
              <w:spacing w:line="240" w:lineRule="auto"/>
              <w:jc w:val="right"/>
              <w:rPr>
                <w:rFonts w:ascii="宋体" w:hAnsi="宋体" w:eastAsia="宋体" w:cs="Arial"/>
                <w:kern w:val="0"/>
                <w:sz w:val="20"/>
                <w:szCs w:val="20"/>
              </w:rPr>
            </w:pPr>
            <w:r>
              <w:rPr>
                <w:rFonts w:hint="eastAsia" w:ascii="宋体" w:hAnsi="宋体" w:eastAsia="宋体" w:cs="Arial"/>
                <w:kern w:val="0"/>
                <w:sz w:val="20"/>
                <w:szCs w:val="20"/>
              </w:rPr>
              <w:t>单位：万元</w:t>
            </w:r>
          </w:p>
        </w:tc>
      </w:tr>
      <w:tr>
        <w:tblPrEx>
          <w:tblCellMar>
            <w:top w:w="0" w:type="dxa"/>
            <w:left w:w="108" w:type="dxa"/>
            <w:bottom w:w="0" w:type="dxa"/>
            <w:right w:w="108" w:type="dxa"/>
          </w:tblCellMar>
        </w:tblPrEx>
        <w:trPr>
          <w:gridAfter w:val="1"/>
          <w:wAfter w:w="39" w:type="dxa"/>
          <w:trHeight w:val="510" w:hRule="atLeast"/>
          <w:jc w:val="center"/>
        </w:trPr>
        <w:tc>
          <w:tcPr>
            <w:tcW w:w="242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kern w:val="0"/>
                <w:sz w:val="24"/>
                <w:szCs w:val="24"/>
              </w:rPr>
            </w:pPr>
            <w:r>
              <w:rPr>
                <w:rFonts w:hint="eastAsia" w:ascii="宋体" w:hAnsi="宋体" w:eastAsia="宋体" w:cs="Arial"/>
                <w:kern w:val="0"/>
                <w:sz w:val="24"/>
                <w:szCs w:val="24"/>
              </w:rPr>
              <w:t>项   目</w:t>
            </w:r>
          </w:p>
        </w:tc>
        <w:tc>
          <w:tcPr>
            <w:tcW w:w="5752"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kern w:val="0"/>
                <w:sz w:val="24"/>
                <w:szCs w:val="24"/>
              </w:rPr>
            </w:pPr>
            <w:r>
              <w:rPr>
                <w:rFonts w:hint="eastAsia" w:ascii="宋体" w:hAnsi="宋体" w:eastAsia="宋体" w:cs="Arial"/>
                <w:kern w:val="0"/>
                <w:sz w:val="24"/>
                <w:szCs w:val="24"/>
              </w:rPr>
              <w:t>本年支出</w:t>
            </w:r>
          </w:p>
        </w:tc>
      </w:tr>
      <w:tr>
        <w:tblPrEx>
          <w:tblCellMar>
            <w:top w:w="0" w:type="dxa"/>
            <w:left w:w="108" w:type="dxa"/>
            <w:bottom w:w="0" w:type="dxa"/>
            <w:right w:w="108" w:type="dxa"/>
          </w:tblCellMar>
        </w:tblPrEx>
        <w:trPr>
          <w:gridAfter w:val="1"/>
          <w:wAfter w:w="39" w:type="dxa"/>
          <w:trHeight w:val="540" w:hRule="atLeast"/>
          <w:jc w:val="center"/>
        </w:trPr>
        <w:tc>
          <w:tcPr>
            <w:tcW w:w="1291"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功能分类科目编码</w:t>
            </w:r>
          </w:p>
        </w:tc>
        <w:tc>
          <w:tcPr>
            <w:tcW w:w="1134" w:type="dxa"/>
            <w:gridSpan w:val="2"/>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科目名称</w:t>
            </w:r>
          </w:p>
        </w:tc>
        <w:tc>
          <w:tcPr>
            <w:tcW w:w="1559"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小计</w:t>
            </w:r>
          </w:p>
        </w:tc>
        <w:tc>
          <w:tcPr>
            <w:tcW w:w="1985" w:type="dxa"/>
            <w:gridSpan w:val="2"/>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基本支出</w:t>
            </w:r>
          </w:p>
        </w:tc>
        <w:tc>
          <w:tcPr>
            <w:tcW w:w="2208"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项目支出</w:t>
            </w:r>
          </w:p>
        </w:tc>
      </w:tr>
      <w:tr>
        <w:tblPrEx>
          <w:tblCellMar>
            <w:top w:w="0" w:type="dxa"/>
            <w:left w:w="108" w:type="dxa"/>
            <w:bottom w:w="0" w:type="dxa"/>
            <w:right w:w="108" w:type="dxa"/>
          </w:tblCellMar>
        </w:tblPrEx>
        <w:trPr>
          <w:gridAfter w:val="1"/>
          <w:wAfter w:w="39" w:type="dxa"/>
          <w:trHeight w:val="435" w:hRule="atLeast"/>
          <w:jc w:val="center"/>
        </w:trPr>
        <w:tc>
          <w:tcPr>
            <w:tcW w:w="2425"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合计</w:t>
            </w:r>
          </w:p>
        </w:tc>
        <w:tc>
          <w:tcPr>
            <w:tcW w:w="1559"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1701.52</w:t>
            </w:r>
            <w:r>
              <w:rPr>
                <w:rFonts w:hint="eastAsia" w:ascii="宋体" w:hAnsi="宋体" w:eastAsia="宋体" w:cs="Arial"/>
                <w:color w:val="000000"/>
                <w:kern w:val="0"/>
                <w:sz w:val="22"/>
              </w:rPr>
              <w:t>　</w:t>
            </w:r>
          </w:p>
        </w:tc>
        <w:tc>
          <w:tcPr>
            <w:tcW w:w="1985" w:type="dxa"/>
            <w:gridSpan w:val="2"/>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1503.73</w:t>
            </w:r>
            <w:r>
              <w:rPr>
                <w:rFonts w:hint="eastAsia" w:ascii="宋体" w:hAnsi="宋体" w:eastAsia="宋体" w:cs="Arial"/>
                <w:color w:val="000000"/>
                <w:kern w:val="0"/>
                <w:sz w:val="22"/>
              </w:rPr>
              <w:t>　</w:t>
            </w:r>
          </w:p>
        </w:tc>
        <w:tc>
          <w:tcPr>
            <w:tcW w:w="2208"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197.79</w:t>
            </w: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gridAfter w:val="1"/>
          <w:wAfter w:w="39" w:type="dxa"/>
          <w:trHeight w:val="405" w:hRule="atLeast"/>
          <w:jc w:val="center"/>
        </w:trPr>
        <w:tc>
          <w:tcPr>
            <w:tcW w:w="12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default" w:ascii="宋体" w:hAnsi="宋体" w:eastAsia="宋体" w:cs="Arial"/>
                <w:color w:val="000000"/>
                <w:kern w:val="0"/>
                <w:sz w:val="22"/>
                <w:szCs w:val="22"/>
                <w:lang w:val="en-US" w:eastAsia="zh-CN" w:bidi="ar-SA"/>
              </w:rPr>
            </w:pPr>
            <w:r>
              <w:rPr>
                <w:rFonts w:hint="eastAsia" w:ascii="宋体" w:hAnsi="宋体" w:eastAsia="宋体" w:cs="Arial"/>
                <w:color w:val="000000"/>
                <w:kern w:val="0"/>
                <w:sz w:val="22"/>
              </w:rPr>
              <w:t>　</w:t>
            </w:r>
            <w:r>
              <w:rPr>
                <w:rFonts w:hint="eastAsia" w:ascii="宋体" w:hAnsi="宋体" w:eastAsia="宋体" w:cs="Arial"/>
                <w:color w:val="000000"/>
                <w:kern w:val="0"/>
                <w:sz w:val="22"/>
                <w:lang w:val="en-US" w:eastAsia="zh-CN"/>
              </w:rPr>
              <w:t>201</w:t>
            </w:r>
          </w:p>
        </w:tc>
        <w:tc>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eastAsia="zh-CN"/>
              </w:rPr>
              <w:t>一般公共服务支出</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5.44</w:t>
            </w:r>
            <w:r>
              <w:rPr>
                <w:rFonts w:hint="eastAsia" w:ascii="宋体" w:hAnsi="宋体" w:eastAsia="宋体" w:cs="Arial"/>
                <w:color w:val="000000"/>
                <w:kern w:val="0"/>
                <w:sz w:val="22"/>
              </w:rPr>
              <w:t>　</w:t>
            </w:r>
          </w:p>
        </w:tc>
        <w:tc>
          <w:tcPr>
            <w:tcW w:w="198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22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5.44</w:t>
            </w: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gridAfter w:val="1"/>
          <w:wAfter w:w="39" w:type="dxa"/>
          <w:trHeight w:val="405" w:hRule="atLeast"/>
          <w:jc w:val="center"/>
        </w:trPr>
        <w:tc>
          <w:tcPr>
            <w:tcW w:w="12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20110</w:t>
            </w:r>
          </w:p>
        </w:tc>
        <w:tc>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eastAsia="zh-CN"/>
              </w:rPr>
              <w:t>人力资源事务</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5.44</w:t>
            </w:r>
            <w:r>
              <w:rPr>
                <w:rFonts w:hint="eastAsia" w:ascii="宋体" w:hAnsi="宋体" w:eastAsia="宋体" w:cs="Arial"/>
                <w:color w:val="000000"/>
                <w:kern w:val="0"/>
                <w:sz w:val="22"/>
              </w:rPr>
              <w:t>　</w:t>
            </w:r>
          </w:p>
        </w:tc>
        <w:tc>
          <w:tcPr>
            <w:tcW w:w="198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rPr>
              <w:t>　</w:t>
            </w:r>
          </w:p>
        </w:tc>
        <w:tc>
          <w:tcPr>
            <w:tcW w:w="22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5.44</w:t>
            </w: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gridAfter w:val="1"/>
          <w:wAfter w:w="39" w:type="dxa"/>
          <w:trHeight w:val="405" w:hRule="atLeast"/>
          <w:jc w:val="center"/>
        </w:trPr>
        <w:tc>
          <w:tcPr>
            <w:tcW w:w="12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2011099</w:t>
            </w:r>
          </w:p>
        </w:tc>
        <w:tc>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eastAsia="zh-CN"/>
              </w:rPr>
              <w:t>其他人力资源事务支出</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5.44</w:t>
            </w:r>
            <w:r>
              <w:rPr>
                <w:rFonts w:hint="eastAsia" w:ascii="宋体" w:hAnsi="宋体" w:eastAsia="宋体" w:cs="Arial"/>
                <w:color w:val="000000"/>
                <w:kern w:val="0"/>
                <w:sz w:val="22"/>
              </w:rPr>
              <w:t>　</w:t>
            </w:r>
          </w:p>
        </w:tc>
        <w:tc>
          <w:tcPr>
            <w:tcW w:w="198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rPr>
              <w:t>　</w:t>
            </w:r>
          </w:p>
        </w:tc>
        <w:tc>
          <w:tcPr>
            <w:tcW w:w="22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5.44</w:t>
            </w:r>
            <w:r>
              <w:rPr>
                <w:rFonts w:hint="eastAsia" w:ascii="宋体" w:hAnsi="宋体" w:eastAsia="宋体" w:cs="Arial"/>
                <w:color w:val="000000"/>
                <w:kern w:val="0"/>
                <w:sz w:val="22"/>
              </w:rPr>
              <w:t>　</w:t>
            </w:r>
          </w:p>
        </w:tc>
      </w:tr>
      <w:tr>
        <w:tblPrEx>
          <w:tblCellMar>
            <w:top w:w="0" w:type="dxa"/>
            <w:left w:w="108" w:type="dxa"/>
            <w:bottom w:w="0" w:type="dxa"/>
            <w:right w:w="108" w:type="dxa"/>
          </w:tblCellMar>
        </w:tblPrEx>
        <w:trPr>
          <w:gridAfter w:val="1"/>
          <w:wAfter w:w="39" w:type="dxa"/>
          <w:trHeight w:val="405" w:hRule="atLeast"/>
          <w:jc w:val="center"/>
        </w:trPr>
        <w:tc>
          <w:tcPr>
            <w:tcW w:w="12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205</w:t>
            </w:r>
          </w:p>
        </w:tc>
        <w:tc>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eastAsia="zh-CN"/>
              </w:rPr>
              <w:t>教育支出</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1696.08</w:t>
            </w:r>
          </w:p>
        </w:tc>
        <w:tc>
          <w:tcPr>
            <w:tcW w:w="198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1503.73</w:t>
            </w:r>
          </w:p>
        </w:tc>
        <w:tc>
          <w:tcPr>
            <w:tcW w:w="22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192.35</w:t>
            </w:r>
          </w:p>
        </w:tc>
      </w:tr>
      <w:tr>
        <w:tblPrEx>
          <w:tblCellMar>
            <w:top w:w="0" w:type="dxa"/>
            <w:left w:w="108" w:type="dxa"/>
            <w:bottom w:w="0" w:type="dxa"/>
            <w:right w:w="108" w:type="dxa"/>
          </w:tblCellMar>
        </w:tblPrEx>
        <w:trPr>
          <w:gridAfter w:val="1"/>
          <w:wAfter w:w="39" w:type="dxa"/>
          <w:trHeight w:val="405" w:hRule="atLeast"/>
          <w:jc w:val="center"/>
        </w:trPr>
        <w:tc>
          <w:tcPr>
            <w:tcW w:w="12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20508</w:t>
            </w:r>
          </w:p>
        </w:tc>
        <w:tc>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eastAsia="zh-CN"/>
              </w:rPr>
              <w:t>进修及培训</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1696.08</w:t>
            </w:r>
          </w:p>
        </w:tc>
        <w:tc>
          <w:tcPr>
            <w:tcW w:w="198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1503.73</w:t>
            </w:r>
          </w:p>
        </w:tc>
        <w:tc>
          <w:tcPr>
            <w:tcW w:w="22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192.35</w:t>
            </w:r>
          </w:p>
        </w:tc>
      </w:tr>
      <w:tr>
        <w:tblPrEx>
          <w:tblCellMar>
            <w:top w:w="0" w:type="dxa"/>
            <w:left w:w="108" w:type="dxa"/>
            <w:bottom w:w="0" w:type="dxa"/>
            <w:right w:w="108" w:type="dxa"/>
          </w:tblCellMar>
        </w:tblPrEx>
        <w:trPr>
          <w:gridAfter w:val="1"/>
          <w:wAfter w:w="39" w:type="dxa"/>
          <w:trHeight w:val="405" w:hRule="atLeast"/>
          <w:jc w:val="center"/>
        </w:trPr>
        <w:tc>
          <w:tcPr>
            <w:tcW w:w="12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2050802</w:t>
            </w:r>
          </w:p>
        </w:tc>
        <w:tc>
          <w:tcPr>
            <w:tcW w:w="113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eastAsia="zh-CN"/>
              </w:rPr>
              <w:t>干部教育</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1696.08</w:t>
            </w:r>
          </w:p>
        </w:tc>
        <w:tc>
          <w:tcPr>
            <w:tcW w:w="198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1503.73</w:t>
            </w:r>
          </w:p>
        </w:tc>
        <w:tc>
          <w:tcPr>
            <w:tcW w:w="220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hint="eastAsia" w:ascii="宋体" w:hAnsi="宋体" w:eastAsia="宋体" w:cs="Arial"/>
                <w:color w:val="000000"/>
                <w:kern w:val="0"/>
                <w:sz w:val="22"/>
                <w:szCs w:val="22"/>
                <w:lang w:val="en-US" w:eastAsia="zh-CN" w:bidi="ar-SA"/>
              </w:rPr>
            </w:pPr>
            <w:r>
              <w:rPr>
                <w:rFonts w:hint="eastAsia" w:ascii="宋体" w:hAnsi="宋体" w:eastAsia="宋体" w:cs="Arial"/>
                <w:color w:val="000000"/>
                <w:kern w:val="0"/>
                <w:sz w:val="22"/>
                <w:lang w:val="en-US" w:eastAsia="zh-CN"/>
              </w:rPr>
              <w:t>192.35</w:t>
            </w:r>
          </w:p>
        </w:tc>
      </w:tr>
    </w:tbl>
    <w:p>
      <w:pPr>
        <w:pStyle w:val="7"/>
        <w:rPr>
          <w:rFonts w:hint="eastAsia" w:ascii="Times New Roman" w:hAnsi="Times New Roman" w:cs="Times New Roman" w:eastAsiaTheme="minorEastAsia"/>
        </w:rPr>
      </w:pPr>
      <w:r>
        <w:rPr>
          <w:rFonts w:hint="eastAsia" w:ascii="Times New Roman" w:hAnsi="Times New Roman" w:cs="Times New Roman" w:eastAsiaTheme="minorEastAsia"/>
        </w:rPr>
        <w:t>注：本表反映部门本年度一般公共预算财政拨款支出情况。</w:t>
      </w: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7"/>
        <w:rPr>
          <w:rFonts w:hint="eastAsia" w:ascii="Times New Roman" w:hAnsi="Times New Roman" w:cs="Times New Roman" w:eastAsiaTheme="minorEastAsia"/>
        </w:rPr>
      </w:pPr>
    </w:p>
    <w:p>
      <w:pPr>
        <w:pStyle w:val="8"/>
        <w:numPr>
          <w:ilvl w:val="0"/>
          <w:numId w:val="1"/>
        </w:numPr>
        <w:ind w:firstLineChars="0"/>
        <w:jc w:val="left"/>
        <w:rPr>
          <w:rFonts w:ascii="黑体" w:hAnsi="仿宋" w:eastAsia="黑体"/>
          <w:sz w:val="32"/>
          <w:szCs w:val="32"/>
        </w:rPr>
      </w:pPr>
      <w:r>
        <w:rPr>
          <w:rFonts w:hint="eastAsia" w:ascii="黑体" w:hAnsi="仿宋" w:eastAsia="黑体"/>
          <w:sz w:val="32"/>
          <w:szCs w:val="32"/>
        </w:rPr>
        <w:t xml:space="preserve">一般公共预算财政拨款基本支出决算表 </w:t>
      </w:r>
    </w:p>
    <w:tbl>
      <w:tblPr>
        <w:tblStyle w:val="5"/>
        <w:tblW w:w="9235" w:type="dxa"/>
        <w:tblInd w:w="93" w:type="dxa"/>
        <w:tblLayout w:type="fixed"/>
        <w:tblCellMar>
          <w:top w:w="0" w:type="dxa"/>
          <w:left w:w="108" w:type="dxa"/>
          <w:bottom w:w="0" w:type="dxa"/>
          <w:right w:w="108" w:type="dxa"/>
        </w:tblCellMar>
      </w:tblPr>
      <w:tblGrid>
        <w:gridCol w:w="636"/>
        <w:gridCol w:w="1590"/>
        <w:gridCol w:w="854"/>
        <w:gridCol w:w="225"/>
        <w:gridCol w:w="361"/>
        <w:gridCol w:w="543"/>
        <w:gridCol w:w="987"/>
        <w:gridCol w:w="796"/>
        <w:gridCol w:w="447"/>
        <w:gridCol w:w="197"/>
        <w:gridCol w:w="519"/>
        <w:gridCol w:w="1206"/>
        <w:gridCol w:w="874"/>
      </w:tblGrid>
      <w:tr>
        <w:tblPrEx>
          <w:tblCellMar>
            <w:top w:w="0" w:type="dxa"/>
            <w:left w:w="108" w:type="dxa"/>
            <w:bottom w:w="0" w:type="dxa"/>
            <w:right w:w="108" w:type="dxa"/>
          </w:tblCellMar>
        </w:tblPrEx>
        <w:trPr>
          <w:trHeight w:val="440" w:hRule="atLeast"/>
        </w:trPr>
        <w:tc>
          <w:tcPr>
            <w:tcW w:w="9235" w:type="dxa"/>
            <w:gridSpan w:val="13"/>
            <w:tcBorders>
              <w:top w:val="nil"/>
              <w:left w:val="nil"/>
              <w:bottom w:val="nil"/>
              <w:right w:val="nil"/>
            </w:tcBorders>
            <w:shd w:val="clear" w:color="auto" w:fill="auto"/>
            <w:vAlign w:val="center"/>
          </w:tcPr>
          <w:p>
            <w:pPr>
              <w:widowControl/>
              <w:spacing w:line="240" w:lineRule="auto"/>
              <w:jc w:val="center"/>
              <w:rPr>
                <w:rFonts w:ascii="黑体" w:hAnsi="Arial" w:eastAsia="黑体" w:cs="Arial"/>
                <w:color w:val="000000"/>
                <w:kern w:val="0"/>
                <w:sz w:val="44"/>
                <w:szCs w:val="44"/>
              </w:rPr>
            </w:pPr>
            <w:r>
              <w:rPr>
                <w:rFonts w:hint="eastAsia" w:ascii="黑体" w:hAnsi="Arial" w:eastAsia="黑体" w:cs="Arial"/>
                <w:color w:val="000000"/>
                <w:kern w:val="0"/>
                <w:sz w:val="36"/>
                <w:szCs w:val="36"/>
              </w:rPr>
              <w:t>一般公共预算财政拨款基本支出决算表</w:t>
            </w:r>
          </w:p>
        </w:tc>
      </w:tr>
      <w:tr>
        <w:tblPrEx>
          <w:tblCellMar>
            <w:top w:w="0" w:type="dxa"/>
            <w:left w:w="108" w:type="dxa"/>
            <w:bottom w:w="0" w:type="dxa"/>
            <w:right w:w="108" w:type="dxa"/>
          </w:tblCellMar>
        </w:tblPrEx>
        <w:trPr>
          <w:trHeight w:val="416" w:hRule="atLeast"/>
        </w:trPr>
        <w:tc>
          <w:tcPr>
            <w:tcW w:w="3080" w:type="dxa"/>
            <w:gridSpan w:val="3"/>
            <w:tcBorders>
              <w:top w:val="nil"/>
              <w:left w:val="nil"/>
              <w:bottom w:val="nil"/>
              <w:right w:val="nil"/>
            </w:tcBorders>
            <w:shd w:val="clear" w:color="auto" w:fill="auto"/>
            <w:vAlign w:val="center"/>
          </w:tcPr>
          <w:p>
            <w:pPr>
              <w:widowControl/>
              <w:spacing w:line="240" w:lineRule="auto"/>
              <w:jc w:val="left"/>
              <w:rPr>
                <w:rFonts w:ascii="宋体" w:hAnsi="宋体" w:eastAsia="宋体" w:cs="Arial"/>
                <w:color w:val="000000"/>
                <w:kern w:val="0"/>
                <w:sz w:val="22"/>
              </w:rPr>
            </w:pPr>
          </w:p>
        </w:tc>
        <w:tc>
          <w:tcPr>
            <w:tcW w:w="225"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904" w:type="dxa"/>
            <w:gridSpan w:val="2"/>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1783" w:type="dxa"/>
            <w:gridSpan w:val="2"/>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447"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716" w:type="dxa"/>
            <w:gridSpan w:val="2"/>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2080" w:type="dxa"/>
            <w:gridSpan w:val="2"/>
            <w:tcBorders>
              <w:top w:val="nil"/>
              <w:left w:val="nil"/>
              <w:bottom w:val="nil"/>
              <w:right w:val="nil"/>
            </w:tcBorders>
            <w:shd w:val="clear" w:color="auto" w:fill="auto"/>
            <w:vAlign w:val="bottom"/>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公开06表</w:t>
            </w:r>
          </w:p>
        </w:tc>
      </w:tr>
      <w:tr>
        <w:tblPrEx>
          <w:tblCellMar>
            <w:top w:w="0" w:type="dxa"/>
            <w:left w:w="108" w:type="dxa"/>
            <w:bottom w:w="0" w:type="dxa"/>
            <w:right w:w="108" w:type="dxa"/>
          </w:tblCellMar>
        </w:tblPrEx>
        <w:trPr>
          <w:trHeight w:val="416" w:hRule="atLeast"/>
        </w:trPr>
        <w:tc>
          <w:tcPr>
            <w:tcW w:w="3080" w:type="dxa"/>
            <w:gridSpan w:val="3"/>
            <w:tcBorders>
              <w:top w:val="nil"/>
              <w:left w:val="nil"/>
              <w:bottom w:val="nil"/>
              <w:right w:val="nil"/>
            </w:tcBorders>
            <w:shd w:val="clear" w:color="auto" w:fill="auto"/>
            <w:vAlign w:val="center"/>
          </w:tcPr>
          <w:p>
            <w:pPr>
              <w:widowControl/>
              <w:spacing w:line="240" w:lineRule="auto"/>
              <w:jc w:val="left"/>
              <w:rPr>
                <w:rFonts w:ascii="宋体" w:hAnsi="宋体" w:eastAsia="宋体" w:cs="Arial"/>
                <w:color w:val="000000"/>
                <w:kern w:val="0"/>
                <w:sz w:val="22"/>
              </w:rPr>
            </w:pPr>
            <w:r>
              <w:rPr>
                <w:rFonts w:hint="eastAsia" w:ascii="宋体" w:hAnsi="宋体" w:eastAsia="宋体" w:cs="Arial"/>
                <w:color w:val="000000"/>
                <w:kern w:val="0"/>
                <w:sz w:val="22"/>
              </w:rPr>
              <w:t>部门：</w:t>
            </w:r>
          </w:p>
        </w:tc>
        <w:tc>
          <w:tcPr>
            <w:tcW w:w="225"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904" w:type="dxa"/>
            <w:gridSpan w:val="2"/>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1783" w:type="dxa"/>
            <w:gridSpan w:val="2"/>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447"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716" w:type="dxa"/>
            <w:gridSpan w:val="2"/>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2080" w:type="dxa"/>
            <w:gridSpan w:val="2"/>
            <w:tcBorders>
              <w:top w:val="nil"/>
              <w:left w:val="nil"/>
              <w:bottom w:val="nil"/>
              <w:right w:val="nil"/>
            </w:tcBorders>
            <w:shd w:val="clear" w:color="auto" w:fill="auto"/>
            <w:vAlign w:val="bottom"/>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单位：万元</w:t>
            </w:r>
          </w:p>
        </w:tc>
      </w:tr>
      <w:tr>
        <w:tblPrEx>
          <w:tblCellMar>
            <w:top w:w="0" w:type="dxa"/>
            <w:left w:w="108" w:type="dxa"/>
            <w:bottom w:w="0" w:type="dxa"/>
            <w:right w:w="108" w:type="dxa"/>
          </w:tblCellMar>
        </w:tblPrEx>
        <w:trPr>
          <w:trHeight w:val="245" w:hRule="atLeast"/>
        </w:trPr>
        <w:tc>
          <w:tcPr>
            <w:tcW w:w="308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人员经费</w:t>
            </w:r>
          </w:p>
        </w:tc>
        <w:tc>
          <w:tcPr>
            <w:tcW w:w="6155" w:type="dxa"/>
            <w:gridSpan w:val="10"/>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公用经费</w:t>
            </w:r>
          </w:p>
        </w:tc>
      </w:tr>
      <w:tr>
        <w:tblPrEx>
          <w:tblCellMar>
            <w:top w:w="0" w:type="dxa"/>
            <w:left w:w="108" w:type="dxa"/>
            <w:bottom w:w="0" w:type="dxa"/>
            <w:right w:w="108" w:type="dxa"/>
          </w:tblCellMar>
        </w:tblPrEx>
        <w:trPr>
          <w:trHeight w:val="312" w:hRule="atLeast"/>
        </w:trPr>
        <w:tc>
          <w:tcPr>
            <w:tcW w:w="63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经济分类科目</w:t>
            </w:r>
            <w:r>
              <w:rPr>
                <w:rFonts w:hint="eastAsia" w:ascii="宋体" w:hAnsi="宋体" w:eastAsia="宋体" w:cs="Arial"/>
                <w:color w:val="000000"/>
                <w:kern w:val="0"/>
                <w:sz w:val="22"/>
              </w:rPr>
              <w:br w:type="textWrapping"/>
            </w:r>
            <w:r>
              <w:rPr>
                <w:rFonts w:hint="eastAsia" w:ascii="宋体" w:hAnsi="宋体" w:eastAsia="宋体" w:cs="Arial"/>
                <w:color w:val="000000"/>
                <w:kern w:val="0"/>
                <w:sz w:val="22"/>
              </w:rPr>
              <w:t>编码</w:t>
            </w:r>
          </w:p>
        </w:tc>
        <w:tc>
          <w:tcPr>
            <w:tcW w:w="159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科目名称</w:t>
            </w:r>
          </w:p>
        </w:tc>
        <w:tc>
          <w:tcPr>
            <w:tcW w:w="85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金额</w:t>
            </w:r>
          </w:p>
        </w:tc>
        <w:tc>
          <w:tcPr>
            <w:tcW w:w="586"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经济分类科目</w:t>
            </w:r>
            <w:r>
              <w:rPr>
                <w:rFonts w:hint="eastAsia" w:ascii="宋体" w:hAnsi="宋体" w:eastAsia="宋体" w:cs="Arial"/>
                <w:color w:val="000000"/>
                <w:kern w:val="0"/>
                <w:sz w:val="22"/>
              </w:rPr>
              <w:br w:type="textWrapping"/>
            </w:r>
            <w:r>
              <w:rPr>
                <w:rFonts w:hint="eastAsia" w:ascii="宋体" w:hAnsi="宋体" w:eastAsia="宋体" w:cs="Arial"/>
                <w:color w:val="000000"/>
                <w:kern w:val="0"/>
                <w:sz w:val="22"/>
              </w:rPr>
              <w:t>编码</w:t>
            </w:r>
          </w:p>
        </w:tc>
        <w:tc>
          <w:tcPr>
            <w:tcW w:w="1530"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科目名称</w:t>
            </w:r>
          </w:p>
        </w:tc>
        <w:tc>
          <w:tcPr>
            <w:tcW w:w="79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金额</w:t>
            </w:r>
          </w:p>
        </w:tc>
        <w:tc>
          <w:tcPr>
            <w:tcW w:w="644"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经济分类科目</w:t>
            </w:r>
            <w:r>
              <w:rPr>
                <w:rFonts w:hint="eastAsia" w:ascii="宋体" w:hAnsi="宋体" w:eastAsia="宋体" w:cs="Arial"/>
                <w:color w:val="000000"/>
                <w:kern w:val="0"/>
                <w:sz w:val="22"/>
              </w:rPr>
              <w:br w:type="textWrapping"/>
            </w:r>
            <w:r>
              <w:rPr>
                <w:rFonts w:hint="eastAsia" w:ascii="宋体" w:hAnsi="宋体" w:eastAsia="宋体" w:cs="Arial"/>
                <w:color w:val="000000"/>
                <w:kern w:val="0"/>
                <w:sz w:val="22"/>
              </w:rPr>
              <w:t>编码</w:t>
            </w:r>
          </w:p>
        </w:tc>
        <w:tc>
          <w:tcPr>
            <w:tcW w:w="1725"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科目名称</w:t>
            </w:r>
          </w:p>
        </w:tc>
        <w:tc>
          <w:tcPr>
            <w:tcW w:w="87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金额</w:t>
            </w:r>
          </w:p>
        </w:tc>
      </w:tr>
      <w:tr>
        <w:tblPrEx>
          <w:tblCellMar>
            <w:top w:w="0" w:type="dxa"/>
            <w:left w:w="108" w:type="dxa"/>
            <w:bottom w:w="0" w:type="dxa"/>
            <w:right w:w="108" w:type="dxa"/>
          </w:tblCellMar>
        </w:tblPrEx>
        <w:trPr>
          <w:trHeight w:val="312" w:hRule="atLeast"/>
        </w:trPr>
        <w:tc>
          <w:tcPr>
            <w:tcW w:w="636" w:type="dxa"/>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Arial"/>
                <w:color w:val="000000"/>
                <w:kern w:val="0"/>
                <w:sz w:val="22"/>
              </w:rPr>
            </w:pPr>
          </w:p>
        </w:tc>
        <w:tc>
          <w:tcPr>
            <w:tcW w:w="1590" w:type="dxa"/>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Arial"/>
                <w:color w:val="000000"/>
                <w:kern w:val="0"/>
                <w:sz w:val="22"/>
              </w:rPr>
            </w:pPr>
          </w:p>
        </w:tc>
        <w:tc>
          <w:tcPr>
            <w:tcW w:w="854" w:type="dxa"/>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Arial"/>
                <w:color w:val="000000"/>
                <w:kern w:val="0"/>
                <w:sz w:val="22"/>
              </w:rPr>
            </w:pPr>
          </w:p>
        </w:tc>
        <w:tc>
          <w:tcPr>
            <w:tcW w:w="586" w:type="dxa"/>
            <w:gridSpan w:val="2"/>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Arial"/>
                <w:color w:val="000000"/>
                <w:kern w:val="0"/>
                <w:sz w:val="22"/>
              </w:rPr>
            </w:pPr>
          </w:p>
        </w:tc>
        <w:tc>
          <w:tcPr>
            <w:tcW w:w="1530" w:type="dxa"/>
            <w:gridSpan w:val="2"/>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Arial"/>
                <w:color w:val="000000"/>
                <w:kern w:val="0"/>
                <w:sz w:val="22"/>
              </w:rPr>
            </w:pPr>
          </w:p>
        </w:tc>
        <w:tc>
          <w:tcPr>
            <w:tcW w:w="796" w:type="dxa"/>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Arial"/>
                <w:color w:val="000000"/>
                <w:kern w:val="0"/>
                <w:sz w:val="22"/>
              </w:rPr>
            </w:pPr>
          </w:p>
        </w:tc>
        <w:tc>
          <w:tcPr>
            <w:tcW w:w="644" w:type="dxa"/>
            <w:gridSpan w:val="2"/>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Arial"/>
                <w:color w:val="000000"/>
                <w:kern w:val="0"/>
                <w:sz w:val="22"/>
              </w:rPr>
            </w:pPr>
          </w:p>
        </w:tc>
        <w:tc>
          <w:tcPr>
            <w:tcW w:w="1725" w:type="dxa"/>
            <w:gridSpan w:val="2"/>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Arial"/>
                <w:color w:val="000000"/>
                <w:kern w:val="0"/>
                <w:sz w:val="22"/>
              </w:rPr>
            </w:pPr>
          </w:p>
        </w:tc>
        <w:tc>
          <w:tcPr>
            <w:tcW w:w="874" w:type="dxa"/>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Arial"/>
                <w:color w:val="000000"/>
                <w:kern w:val="0"/>
                <w:sz w:val="22"/>
              </w:rPr>
            </w:pPr>
          </w:p>
        </w:tc>
      </w:tr>
      <w:tr>
        <w:tblPrEx>
          <w:tblCellMar>
            <w:top w:w="0" w:type="dxa"/>
            <w:left w:w="108" w:type="dxa"/>
            <w:bottom w:w="0" w:type="dxa"/>
            <w:right w:w="108" w:type="dxa"/>
          </w:tblCellMar>
        </w:tblPrEx>
        <w:trPr>
          <w:trHeight w:val="2197" w:hRule="atLeast"/>
        </w:trPr>
        <w:tc>
          <w:tcPr>
            <w:tcW w:w="636" w:type="dxa"/>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Arial"/>
                <w:color w:val="000000"/>
                <w:kern w:val="0"/>
                <w:sz w:val="22"/>
              </w:rPr>
            </w:pPr>
          </w:p>
        </w:tc>
        <w:tc>
          <w:tcPr>
            <w:tcW w:w="1590" w:type="dxa"/>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Arial"/>
                <w:color w:val="000000"/>
                <w:kern w:val="0"/>
                <w:sz w:val="22"/>
              </w:rPr>
            </w:pPr>
          </w:p>
        </w:tc>
        <w:tc>
          <w:tcPr>
            <w:tcW w:w="854" w:type="dxa"/>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Arial"/>
                <w:color w:val="000000"/>
                <w:kern w:val="0"/>
                <w:sz w:val="22"/>
              </w:rPr>
            </w:pPr>
          </w:p>
        </w:tc>
        <w:tc>
          <w:tcPr>
            <w:tcW w:w="586" w:type="dxa"/>
            <w:gridSpan w:val="2"/>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Arial"/>
                <w:color w:val="000000"/>
                <w:kern w:val="0"/>
                <w:sz w:val="22"/>
              </w:rPr>
            </w:pPr>
          </w:p>
        </w:tc>
        <w:tc>
          <w:tcPr>
            <w:tcW w:w="1530" w:type="dxa"/>
            <w:gridSpan w:val="2"/>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Arial"/>
                <w:color w:val="000000"/>
                <w:kern w:val="0"/>
                <w:sz w:val="22"/>
              </w:rPr>
            </w:pPr>
          </w:p>
        </w:tc>
        <w:tc>
          <w:tcPr>
            <w:tcW w:w="796" w:type="dxa"/>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Arial"/>
                <w:color w:val="000000"/>
                <w:kern w:val="0"/>
                <w:sz w:val="22"/>
              </w:rPr>
            </w:pPr>
          </w:p>
        </w:tc>
        <w:tc>
          <w:tcPr>
            <w:tcW w:w="644" w:type="dxa"/>
            <w:gridSpan w:val="2"/>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Arial"/>
                <w:color w:val="000000"/>
                <w:kern w:val="0"/>
                <w:sz w:val="22"/>
              </w:rPr>
            </w:pPr>
          </w:p>
        </w:tc>
        <w:tc>
          <w:tcPr>
            <w:tcW w:w="1725" w:type="dxa"/>
            <w:gridSpan w:val="2"/>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Arial"/>
                <w:color w:val="000000"/>
                <w:kern w:val="0"/>
                <w:sz w:val="22"/>
              </w:rPr>
            </w:pPr>
          </w:p>
        </w:tc>
        <w:tc>
          <w:tcPr>
            <w:tcW w:w="874" w:type="dxa"/>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Arial"/>
                <w:color w:val="000000"/>
                <w:kern w:val="0"/>
                <w:sz w:val="22"/>
              </w:rPr>
            </w:pPr>
          </w:p>
        </w:tc>
      </w:tr>
      <w:tr>
        <w:tblPrEx>
          <w:tblCellMar>
            <w:top w:w="0" w:type="dxa"/>
            <w:left w:w="108" w:type="dxa"/>
            <w:bottom w:w="0" w:type="dxa"/>
            <w:right w:w="108" w:type="dxa"/>
          </w:tblCellMar>
        </w:tblPrEx>
        <w:trPr>
          <w:trHeight w:val="220" w:hRule="atLeast"/>
        </w:trPr>
        <w:tc>
          <w:tcPr>
            <w:tcW w:w="636" w:type="dxa"/>
            <w:tcBorders>
              <w:top w:val="nil"/>
              <w:left w:val="single" w:color="auto" w:sz="4" w:space="0"/>
              <w:bottom w:val="single" w:color="auto" w:sz="4" w:space="0"/>
              <w:right w:val="single" w:color="auto" w:sz="4" w:space="0"/>
            </w:tcBorders>
            <w:shd w:val="clear" w:color="auto" w:fill="auto"/>
          </w:tcPr>
          <w:p>
            <w:r>
              <w:rPr>
                <w:rFonts w:hint="eastAsia"/>
              </w:rPr>
              <w:t>301</w:t>
            </w:r>
          </w:p>
        </w:tc>
        <w:tc>
          <w:tcPr>
            <w:tcW w:w="1590" w:type="dxa"/>
            <w:tcBorders>
              <w:top w:val="nil"/>
              <w:left w:val="nil"/>
              <w:bottom w:val="single" w:color="auto" w:sz="4" w:space="0"/>
              <w:right w:val="single" w:color="auto" w:sz="4" w:space="0"/>
            </w:tcBorders>
            <w:shd w:val="clear" w:color="auto" w:fill="auto"/>
          </w:tcPr>
          <w:p>
            <w:r>
              <w:rPr>
                <w:rFonts w:hint="eastAsia"/>
              </w:rPr>
              <w:t>工资福利支出</w:t>
            </w:r>
          </w:p>
        </w:tc>
        <w:tc>
          <w:tcPr>
            <w:tcW w:w="854"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1410.41</w:t>
            </w:r>
            <w:r>
              <w:rPr>
                <w:rFonts w:hint="eastAsia" w:ascii="宋体" w:hAnsi="宋体" w:eastAsia="宋体" w:cs="Arial"/>
                <w:color w:val="000000"/>
                <w:kern w:val="0"/>
                <w:sz w:val="22"/>
              </w:rPr>
              <w:t>　</w:t>
            </w:r>
          </w:p>
        </w:tc>
        <w:tc>
          <w:tcPr>
            <w:tcW w:w="586" w:type="dxa"/>
            <w:gridSpan w:val="2"/>
            <w:tcBorders>
              <w:top w:val="nil"/>
              <w:left w:val="nil"/>
              <w:bottom w:val="single" w:color="auto" w:sz="4" w:space="0"/>
              <w:right w:val="single" w:color="auto" w:sz="4" w:space="0"/>
            </w:tcBorders>
            <w:shd w:val="clear" w:color="auto" w:fill="auto"/>
          </w:tcPr>
          <w:p>
            <w:r>
              <w:rPr>
                <w:rFonts w:hint="eastAsia"/>
              </w:rPr>
              <w:t>302</w:t>
            </w:r>
          </w:p>
        </w:tc>
        <w:tc>
          <w:tcPr>
            <w:tcW w:w="1530" w:type="dxa"/>
            <w:gridSpan w:val="2"/>
            <w:tcBorders>
              <w:top w:val="nil"/>
              <w:left w:val="nil"/>
              <w:bottom w:val="single" w:color="auto" w:sz="4" w:space="0"/>
              <w:right w:val="single" w:color="auto" w:sz="4" w:space="0"/>
            </w:tcBorders>
            <w:shd w:val="clear" w:color="auto" w:fill="auto"/>
          </w:tcPr>
          <w:p>
            <w:r>
              <w:rPr>
                <w:rFonts w:hint="eastAsia"/>
              </w:rPr>
              <w:t>商品和服务支出</w:t>
            </w:r>
          </w:p>
        </w:tc>
        <w:tc>
          <w:tcPr>
            <w:tcW w:w="796"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hint="default" w:ascii="Arial" w:hAnsi="Arial" w:eastAsia="宋体" w:cs="Arial"/>
                <w:color w:val="000000"/>
                <w:kern w:val="0"/>
                <w:sz w:val="20"/>
                <w:szCs w:val="20"/>
                <w:lang w:val="en-US" w:eastAsia="zh-CN"/>
              </w:rPr>
            </w:pPr>
            <w:r>
              <w:rPr>
                <w:rFonts w:ascii="Arial" w:hAnsi="Arial" w:eastAsia="宋体" w:cs="Arial"/>
                <w:color w:val="000000"/>
                <w:kern w:val="0"/>
                <w:sz w:val="20"/>
                <w:szCs w:val="20"/>
              </w:rPr>
              <w:t>　</w:t>
            </w:r>
            <w:r>
              <w:rPr>
                <w:rFonts w:hint="eastAsia" w:ascii="Arial" w:hAnsi="Arial" w:eastAsia="宋体" w:cs="Arial"/>
                <w:color w:val="000000"/>
                <w:kern w:val="0"/>
                <w:sz w:val="20"/>
                <w:szCs w:val="20"/>
                <w:lang w:val="en-US" w:eastAsia="zh-CN"/>
              </w:rPr>
              <w:t>60.39</w:t>
            </w:r>
          </w:p>
        </w:tc>
        <w:tc>
          <w:tcPr>
            <w:tcW w:w="644" w:type="dxa"/>
            <w:gridSpan w:val="2"/>
            <w:tcBorders>
              <w:top w:val="nil"/>
              <w:left w:val="nil"/>
              <w:bottom w:val="single" w:color="auto" w:sz="4" w:space="0"/>
              <w:right w:val="single" w:color="auto" w:sz="4" w:space="0"/>
            </w:tcBorders>
            <w:shd w:val="clear" w:color="auto" w:fill="auto"/>
          </w:tcPr>
          <w:p>
            <w:r>
              <w:rPr>
                <w:rFonts w:hint="eastAsia"/>
              </w:rPr>
              <w:t>307</w:t>
            </w:r>
          </w:p>
        </w:tc>
        <w:tc>
          <w:tcPr>
            <w:tcW w:w="1725" w:type="dxa"/>
            <w:gridSpan w:val="2"/>
            <w:tcBorders>
              <w:top w:val="nil"/>
              <w:left w:val="nil"/>
              <w:bottom w:val="single" w:color="auto" w:sz="4" w:space="0"/>
              <w:right w:val="single" w:color="auto" w:sz="4" w:space="0"/>
            </w:tcBorders>
            <w:shd w:val="clear" w:color="auto" w:fill="auto"/>
          </w:tcPr>
          <w:p>
            <w:r>
              <w:rPr>
                <w:rFonts w:hint="eastAsia"/>
              </w:rPr>
              <w:t>债务利息及费用支出</w:t>
            </w:r>
          </w:p>
        </w:tc>
        <w:tc>
          <w:tcPr>
            <w:tcW w:w="87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220" w:hRule="atLeast"/>
        </w:trPr>
        <w:tc>
          <w:tcPr>
            <w:tcW w:w="636" w:type="dxa"/>
            <w:tcBorders>
              <w:top w:val="nil"/>
              <w:left w:val="single" w:color="auto" w:sz="4" w:space="0"/>
              <w:bottom w:val="single" w:color="auto" w:sz="4" w:space="0"/>
              <w:right w:val="single" w:color="auto" w:sz="4" w:space="0"/>
            </w:tcBorders>
            <w:shd w:val="clear" w:color="auto" w:fill="auto"/>
          </w:tcPr>
          <w:p>
            <w:r>
              <w:rPr>
                <w:rFonts w:hint="eastAsia"/>
              </w:rPr>
              <w:t>30101</w:t>
            </w:r>
          </w:p>
        </w:tc>
        <w:tc>
          <w:tcPr>
            <w:tcW w:w="1590" w:type="dxa"/>
            <w:tcBorders>
              <w:top w:val="nil"/>
              <w:left w:val="nil"/>
              <w:bottom w:val="single" w:color="auto" w:sz="4" w:space="0"/>
              <w:right w:val="single" w:color="auto" w:sz="4" w:space="0"/>
            </w:tcBorders>
            <w:shd w:val="clear" w:color="auto" w:fill="auto"/>
          </w:tcPr>
          <w:p>
            <w:r>
              <w:rPr>
                <w:rFonts w:hint="eastAsia"/>
              </w:rPr>
              <w:t xml:space="preserve">  基本工资</w:t>
            </w:r>
          </w:p>
        </w:tc>
        <w:tc>
          <w:tcPr>
            <w:tcW w:w="854"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308.87</w:t>
            </w:r>
            <w:r>
              <w:rPr>
                <w:rFonts w:hint="eastAsia" w:ascii="宋体" w:hAnsi="宋体" w:eastAsia="宋体" w:cs="Arial"/>
                <w:color w:val="000000"/>
                <w:kern w:val="0"/>
                <w:sz w:val="22"/>
              </w:rPr>
              <w:t>　</w:t>
            </w:r>
          </w:p>
        </w:tc>
        <w:tc>
          <w:tcPr>
            <w:tcW w:w="586" w:type="dxa"/>
            <w:gridSpan w:val="2"/>
            <w:tcBorders>
              <w:top w:val="nil"/>
              <w:left w:val="nil"/>
              <w:bottom w:val="single" w:color="auto" w:sz="4" w:space="0"/>
              <w:right w:val="single" w:color="auto" w:sz="4" w:space="0"/>
            </w:tcBorders>
            <w:shd w:val="clear" w:color="auto" w:fill="auto"/>
          </w:tcPr>
          <w:p>
            <w:r>
              <w:rPr>
                <w:rFonts w:hint="eastAsia"/>
              </w:rPr>
              <w:t>30201</w:t>
            </w:r>
          </w:p>
        </w:tc>
        <w:tc>
          <w:tcPr>
            <w:tcW w:w="1530" w:type="dxa"/>
            <w:gridSpan w:val="2"/>
            <w:tcBorders>
              <w:top w:val="nil"/>
              <w:left w:val="nil"/>
              <w:bottom w:val="single" w:color="auto" w:sz="4" w:space="0"/>
              <w:right w:val="single" w:color="auto" w:sz="4" w:space="0"/>
            </w:tcBorders>
            <w:shd w:val="clear" w:color="auto" w:fill="auto"/>
          </w:tcPr>
          <w:p>
            <w:r>
              <w:rPr>
                <w:rFonts w:hint="eastAsia"/>
              </w:rPr>
              <w:t xml:space="preserve">  办公费</w:t>
            </w:r>
          </w:p>
        </w:tc>
        <w:tc>
          <w:tcPr>
            <w:tcW w:w="796"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hint="default" w:ascii="Arial" w:hAnsi="Arial" w:eastAsia="宋体" w:cs="Arial"/>
                <w:color w:val="000000"/>
                <w:kern w:val="0"/>
                <w:sz w:val="20"/>
                <w:szCs w:val="20"/>
                <w:lang w:val="en-US" w:eastAsia="zh-CN"/>
              </w:rPr>
            </w:pPr>
            <w:r>
              <w:rPr>
                <w:rFonts w:ascii="Arial" w:hAnsi="Arial" w:eastAsia="宋体" w:cs="Arial"/>
                <w:color w:val="000000"/>
                <w:kern w:val="0"/>
                <w:sz w:val="20"/>
                <w:szCs w:val="20"/>
              </w:rPr>
              <w:t>　</w:t>
            </w:r>
            <w:r>
              <w:rPr>
                <w:rFonts w:hint="eastAsia" w:ascii="Arial" w:hAnsi="Arial" w:eastAsia="宋体" w:cs="Arial"/>
                <w:color w:val="000000"/>
                <w:kern w:val="0"/>
                <w:sz w:val="20"/>
                <w:szCs w:val="20"/>
                <w:lang w:val="en-US" w:eastAsia="zh-CN"/>
              </w:rPr>
              <w:t>2.54</w:t>
            </w:r>
          </w:p>
        </w:tc>
        <w:tc>
          <w:tcPr>
            <w:tcW w:w="644" w:type="dxa"/>
            <w:gridSpan w:val="2"/>
            <w:tcBorders>
              <w:top w:val="nil"/>
              <w:left w:val="nil"/>
              <w:bottom w:val="single" w:color="auto" w:sz="4" w:space="0"/>
              <w:right w:val="single" w:color="auto" w:sz="4" w:space="0"/>
            </w:tcBorders>
            <w:shd w:val="clear" w:color="auto" w:fill="auto"/>
          </w:tcPr>
          <w:p>
            <w:r>
              <w:rPr>
                <w:rFonts w:hint="eastAsia"/>
              </w:rPr>
              <w:t>30701</w:t>
            </w:r>
          </w:p>
        </w:tc>
        <w:tc>
          <w:tcPr>
            <w:tcW w:w="1725" w:type="dxa"/>
            <w:gridSpan w:val="2"/>
            <w:tcBorders>
              <w:top w:val="nil"/>
              <w:left w:val="nil"/>
              <w:bottom w:val="single" w:color="auto" w:sz="4" w:space="0"/>
              <w:right w:val="single" w:color="auto" w:sz="4" w:space="0"/>
            </w:tcBorders>
            <w:shd w:val="clear" w:color="auto" w:fill="auto"/>
          </w:tcPr>
          <w:p>
            <w:r>
              <w:rPr>
                <w:rFonts w:hint="eastAsia"/>
              </w:rPr>
              <w:t xml:space="preserve">  国内债务付息</w:t>
            </w:r>
          </w:p>
        </w:tc>
        <w:tc>
          <w:tcPr>
            <w:tcW w:w="87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220" w:hRule="atLeast"/>
        </w:trPr>
        <w:tc>
          <w:tcPr>
            <w:tcW w:w="636" w:type="dxa"/>
            <w:tcBorders>
              <w:top w:val="nil"/>
              <w:left w:val="single" w:color="auto" w:sz="4" w:space="0"/>
              <w:bottom w:val="single" w:color="auto" w:sz="4" w:space="0"/>
              <w:right w:val="single" w:color="auto" w:sz="4" w:space="0"/>
            </w:tcBorders>
            <w:shd w:val="clear" w:color="auto" w:fill="auto"/>
          </w:tcPr>
          <w:p>
            <w:r>
              <w:rPr>
                <w:rFonts w:hint="eastAsia"/>
              </w:rPr>
              <w:t>30102</w:t>
            </w:r>
          </w:p>
        </w:tc>
        <w:tc>
          <w:tcPr>
            <w:tcW w:w="1590" w:type="dxa"/>
            <w:tcBorders>
              <w:top w:val="nil"/>
              <w:left w:val="nil"/>
              <w:bottom w:val="single" w:color="auto" w:sz="4" w:space="0"/>
              <w:right w:val="single" w:color="auto" w:sz="4" w:space="0"/>
            </w:tcBorders>
            <w:shd w:val="clear" w:color="auto" w:fill="auto"/>
          </w:tcPr>
          <w:p>
            <w:r>
              <w:rPr>
                <w:rFonts w:hint="eastAsia"/>
              </w:rPr>
              <w:t xml:space="preserve">  津贴补贴</w:t>
            </w:r>
          </w:p>
        </w:tc>
        <w:tc>
          <w:tcPr>
            <w:tcW w:w="854"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184.64</w:t>
            </w:r>
            <w:r>
              <w:rPr>
                <w:rFonts w:hint="eastAsia" w:ascii="宋体" w:hAnsi="宋体" w:eastAsia="宋体" w:cs="Arial"/>
                <w:color w:val="000000"/>
                <w:kern w:val="0"/>
                <w:sz w:val="22"/>
              </w:rPr>
              <w:t>　</w:t>
            </w:r>
          </w:p>
        </w:tc>
        <w:tc>
          <w:tcPr>
            <w:tcW w:w="586" w:type="dxa"/>
            <w:gridSpan w:val="2"/>
            <w:tcBorders>
              <w:top w:val="nil"/>
              <w:left w:val="nil"/>
              <w:bottom w:val="single" w:color="auto" w:sz="4" w:space="0"/>
              <w:right w:val="single" w:color="auto" w:sz="4" w:space="0"/>
            </w:tcBorders>
            <w:shd w:val="clear" w:color="auto" w:fill="auto"/>
          </w:tcPr>
          <w:p>
            <w:r>
              <w:rPr>
                <w:rFonts w:hint="eastAsia"/>
              </w:rPr>
              <w:t>30202</w:t>
            </w:r>
          </w:p>
        </w:tc>
        <w:tc>
          <w:tcPr>
            <w:tcW w:w="1530" w:type="dxa"/>
            <w:gridSpan w:val="2"/>
            <w:tcBorders>
              <w:top w:val="nil"/>
              <w:left w:val="nil"/>
              <w:bottom w:val="single" w:color="auto" w:sz="4" w:space="0"/>
              <w:right w:val="single" w:color="auto" w:sz="4" w:space="0"/>
            </w:tcBorders>
            <w:shd w:val="clear" w:color="auto" w:fill="auto"/>
          </w:tcPr>
          <w:p>
            <w:r>
              <w:rPr>
                <w:rFonts w:hint="eastAsia"/>
              </w:rPr>
              <w:t xml:space="preserve">  印刷费</w:t>
            </w:r>
          </w:p>
        </w:tc>
        <w:tc>
          <w:tcPr>
            <w:tcW w:w="796"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hint="default" w:ascii="Arial" w:hAnsi="Arial" w:eastAsia="宋体" w:cs="Arial"/>
                <w:color w:val="000000"/>
                <w:kern w:val="0"/>
                <w:sz w:val="20"/>
                <w:szCs w:val="20"/>
                <w:lang w:val="en-US" w:eastAsia="zh-CN"/>
              </w:rPr>
            </w:pPr>
            <w:r>
              <w:rPr>
                <w:rFonts w:ascii="Arial" w:hAnsi="Arial" w:eastAsia="宋体" w:cs="Arial"/>
                <w:color w:val="000000"/>
                <w:kern w:val="0"/>
                <w:sz w:val="20"/>
                <w:szCs w:val="20"/>
              </w:rPr>
              <w:t>　</w:t>
            </w:r>
            <w:r>
              <w:rPr>
                <w:rFonts w:hint="eastAsia" w:ascii="Arial" w:hAnsi="Arial" w:eastAsia="宋体" w:cs="Arial"/>
                <w:color w:val="000000"/>
                <w:kern w:val="0"/>
                <w:sz w:val="20"/>
                <w:szCs w:val="20"/>
                <w:lang w:val="en-US" w:eastAsia="zh-CN"/>
              </w:rPr>
              <w:t>0.43</w:t>
            </w:r>
          </w:p>
        </w:tc>
        <w:tc>
          <w:tcPr>
            <w:tcW w:w="644" w:type="dxa"/>
            <w:gridSpan w:val="2"/>
            <w:tcBorders>
              <w:top w:val="nil"/>
              <w:left w:val="nil"/>
              <w:bottom w:val="single" w:color="auto" w:sz="4" w:space="0"/>
              <w:right w:val="single" w:color="auto" w:sz="4" w:space="0"/>
            </w:tcBorders>
            <w:shd w:val="clear" w:color="auto" w:fill="auto"/>
          </w:tcPr>
          <w:p>
            <w:r>
              <w:rPr>
                <w:rFonts w:hint="eastAsia"/>
              </w:rPr>
              <w:t>30702</w:t>
            </w:r>
          </w:p>
        </w:tc>
        <w:tc>
          <w:tcPr>
            <w:tcW w:w="1725" w:type="dxa"/>
            <w:gridSpan w:val="2"/>
            <w:tcBorders>
              <w:top w:val="nil"/>
              <w:left w:val="nil"/>
              <w:bottom w:val="single" w:color="auto" w:sz="4" w:space="0"/>
              <w:right w:val="single" w:color="auto" w:sz="4" w:space="0"/>
            </w:tcBorders>
            <w:shd w:val="clear" w:color="auto" w:fill="auto"/>
          </w:tcPr>
          <w:p>
            <w:r>
              <w:rPr>
                <w:rFonts w:hint="eastAsia"/>
              </w:rPr>
              <w:t xml:space="preserve">  国外债务付息</w:t>
            </w:r>
          </w:p>
        </w:tc>
        <w:tc>
          <w:tcPr>
            <w:tcW w:w="87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220" w:hRule="atLeast"/>
        </w:trPr>
        <w:tc>
          <w:tcPr>
            <w:tcW w:w="636" w:type="dxa"/>
            <w:tcBorders>
              <w:top w:val="nil"/>
              <w:left w:val="single" w:color="auto" w:sz="4" w:space="0"/>
              <w:bottom w:val="single" w:color="auto" w:sz="4" w:space="0"/>
              <w:right w:val="single" w:color="auto" w:sz="4" w:space="0"/>
            </w:tcBorders>
            <w:shd w:val="clear" w:color="auto" w:fill="auto"/>
          </w:tcPr>
          <w:p>
            <w:r>
              <w:rPr>
                <w:rFonts w:hint="eastAsia"/>
              </w:rPr>
              <w:t>30103</w:t>
            </w:r>
          </w:p>
        </w:tc>
        <w:tc>
          <w:tcPr>
            <w:tcW w:w="1590" w:type="dxa"/>
            <w:tcBorders>
              <w:top w:val="nil"/>
              <w:left w:val="nil"/>
              <w:bottom w:val="single" w:color="auto" w:sz="4" w:space="0"/>
              <w:right w:val="single" w:color="auto" w:sz="4" w:space="0"/>
            </w:tcBorders>
            <w:shd w:val="clear" w:color="auto" w:fill="auto"/>
          </w:tcPr>
          <w:p>
            <w:r>
              <w:rPr>
                <w:rFonts w:hint="eastAsia"/>
              </w:rPr>
              <w:t xml:space="preserve">  奖金</w:t>
            </w:r>
          </w:p>
        </w:tc>
        <w:tc>
          <w:tcPr>
            <w:tcW w:w="854"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384.93</w:t>
            </w:r>
            <w:r>
              <w:rPr>
                <w:rFonts w:hint="eastAsia" w:ascii="宋体" w:hAnsi="宋体" w:eastAsia="宋体" w:cs="Arial"/>
                <w:color w:val="000000"/>
                <w:kern w:val="0"/>
                <w:sz w:val="22"/>
              </w:rPr>
              <w:t>　</w:t>
            </w:r>
          </w:p>
        </w:tc>
        <w:tc>
          <w:tcPr>
            <w:tcW w:w="586" w:type="dxa"/>
            <w:gridSpan w:val="2"/>
            <w:tcBorders>
              <w:top w:val="nil"/>
              <w:left w:val="nil"/>
              <w:bottom w:val="single" w:color="auto" w:sz="4" w:space="0"/>
              <w:right w:val="single" w:color="auto" w:sz="4" w:space="0"/>
            </w:tcBorders>
            <w:shd w:val="clear" w:color="auto" w:fill="auto"/>
          </w:tcPr>
          <w:p>
            <w:r>
              <w:rPr>
                <w:rFonts w:hint="eastAsia"/>
              </w:rPr>
              <w:t>30203</w:t>
            </w:r>
          </w:p>
        </w:tc>
        <w:tc>
          <w:tcPr>
            <w:tcW w:w="1530" w:type="dxa"/>
            <w:gridSpan w:val="2"/>
            <w:tcBorders>
              <w:top w:val="nil"/>
              <w:left w:val="nil"/>
              <w:bottom w:val="single" w:color="auto" w:sz="4" w:space="0"/>
              <w:right w:val="single" w:color="auto" w:sz="4" w:space="0"/>
            </w:tcBorders>
            <w:shd w:val="clear" w:color="auto" w:fill="auto"/>
          </w:tcPr>
          <w:p>
            <w:r>
              <w:rPr>
                <w:rFonts w:hint="eastAsia"/>
              </w:rPr>
              <w:t xml:space="preserve">  咨询费</w:t>
            </w:r>
          </w:p>
        </w:tc>
        <w:tc>
          <w:tcPr>
            <w:tcW w:w="796"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644" w:type="dxa"/>
            <w:gridSpan w:val="2"/>
            <w:tcBorders>
              <w:top w:val="nil"/>
              <w:left w:val="nil"/>
              <w:bottom w:val="single" w:color="auto" w:sz="4" w:space="0"/>
              <w:right w:val="single" w:color="auto" w:sz="4" w:space="0"/>
            </w:tcBorders>
            <w:shd w:val="clear" w:color="auto" w:fill="auto"/>
          </w:tcPr>
          <w:p>
            <w:r>
              <w:rPr>
                <w:rFonts w:hint="eastAsia"/>
              </w:rPr>
              <w:t>310</w:t>
            </w:r>
          </w:p>
        </w:tc>
        <w:tc>
          <w:tcPr>
            <w:tcW w:w="1725" w:type="dxa"/>
            <w:gridSpan w:val="2"/>
            <w:tcBorders>
              <w:top w:val="nil"/>
              <w:left w:val="nil"/>
              <w:bottom w:val="single" w:color="auto" w:sz="4" w:space="0"/>
              <w:right w:val="single" w:color="auto" w:sz="4" w:space="0"/>
            </w:tcBorders>
            <w:shd w:val="clear" w:color="auto" w:fill="auto"/>
          </w:tcPr>
          <w:p>
            <w:r>
              <w:rPr>
                <w:rFonts w:hint="eastAsia"/>
              </w:rPr>
              <w:t>资本性支出</w:t>
            </w:r>
          </w:p>
        </w:tc>
        <w:tc>
          <w:tcPr>
            <w:tcW w:w="87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220" w:hRule="atLeast"/>
        </w:trPr>
        <w:tc>
          <w:tcPr>
            <w:tcW w:w="636" w:type="dxa"/>
            <w:tcBorders>
              <w:top w:val="nil"/>
              <w:left w:val="single" w:color="auto" w:sz="4" w:space="0"/>
              <w:bottom w:val="single" w:color="auto" w:sz="4" w:space="0"/>
              <w:right w:val="single" w:color="auto" w:sz="4" w:space="0"/>
            </w:tcBorders>
            <w:shd w:val="clear" w:color="auto" w:fill="auto"/>
          </w:tcPr>
          <w:p>
            <w:r>
              <w:rPr>
                <w:rFonts w:hint="eastAsia"/>
              </w:rPr>
              <w:t>30106</w:t>
            </w:r>
          </w:p>
        </w:tc>
        <w:tc>
          <w:tcPr>
            <w:tcW w:w="1590" w:type="dxa"/>
            <w:tcBorders>
              <w:top w:val="nil"/>
              <w:left w:val="nil"/>
              <w:bottom w:val="single" w:color="auto" w:sz="4" w:space="0"/>
              <w:right w:val="single" w:color="auto" w:sz="4" w:space="0"/>
            </w:tcBorders>
            <w:shd w:val="clear" w:color="auto" w:fill="auto"/>
          </w:tcPr>
          <w:p>
            <w:r>
              <w:rPr>
                <w:rFonts w:hint="eastAsia"/>
              </w:rPr>
              <w:t xml:space="preserve">  伙食补助费</w:t>
            </w:r>
          </w:p>
        </w:tc>
        <w:tc>
          <w:tcPr>
            <w:tcW w:w="854"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586" w:type="dxa"/>
            <w:gridSpan w:val="2"/>
            <w:tcBorders>
              <w:top w:val="nil"/>
              <w:left w:val="nil"/>
              <w:bottom w:val="single" w:color="auto" w:sz="4" w:space="0"/>
              <w:right w:val="single" w:color="auto" w:sz="4" w:space="0"/>
            </w:tcBorders>
            <w:shd w:val="clear" w:color="auto" w:fill="auto"/>
          </w:tcPr>
          <w:p>
            <w:r>
              <w:rPr>
                <w:rFonts w:hint="eastAsia"/>
              </w:rPr>
              <w:t>30204</w:t>
            </w:r>
          </w:p>
        </w:tc>
        <w:tc>
          <w:tcPr>
            <w:tcW w:w="1530" w:type="dxa"/>
            <w:gridSpan w:val="2"/>
            <w:tcBorders>
              <w:top w:val="nil"/>
              <w:left w:val="nil"/>
              <w:bottom w:val="single" w:color="auto" w:sz="4" w:space="0"/>
              <w:right w:val="single" w:color="auto" w:sz="4" w:space="0"/>
            </w:tcBorders>
            <w:shd w:val="clear" w:color="auto" w:fill="auto"/>
          </w:tcPr>
          <w:p>
            <w:r>
              <w:rPr>
                <w:rFonts w:hint="eastAsia"/>
              </w:rPr>
              <w:t xml:space="preserve">  手续费</w:t>
            </w:r>
          </w:p>
        </w:tc>
        <w:tc>
          <w:tcPr>
            <w:tcW w:w="796"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hint="default" w:ascii="Arial" w:hAnsi="Arial" w:eastAsia="宋体" w:cs="Arial"/>
                <w:color w:val="000000"/>
                <w:kern w:val="0"/>
                <w:sz w:val="20"/>
                <w:szCs w:val="20"/>
                <w:lang w:val="en-US" w:eastAsia="zh-CN"/>
              </w:rPr>
            </w:pPr>
            <w:r>
              <w:rPr>
                <w:rFonts w:ascii="Arial" w:hAnsi="Arial" w:eastAsia="宋体" w:cs="Arial"/>
                <w:color w:val="000000"/>
                <w:kern w:val="0"/>
                <w:sz w:val="20"/>
                <w:szCs w:val="20"/>
              </w:rPr>
              <w:t>　</w:t>
            </w:r>
            <w:r>
              <w:rPr>
                <w:rFonts w:hint="eastAsia" w:ascii="Arial" w:hAnsi="Arial" w:eastAsia="宋体" w:cs="Arial"/>
                <w:color w:val="000000"/>
                <w:kern w:val="0"/>
                <w:sz w:val="20"/>
                <w:szCs w:val="20"/>
                <w:lang w:val="en-US" w:eastAsia="zh-CN"/>
              </w:rPr>
              <w:t>0.01</w:t>
            </w:r>
          </w:p>
        </w:tc>
        <w:tc>
          <w:tcPr>
            <w:tcW w:w="644" w:type="dxa"/>
            <w:gridSpan w:val="2"/>
            <w:tcBorders>
              <w:top w:val="nil"/>
              <w:left w:val="nil"/>
              <w:bottom w:val="single" w:color="auto" w:sz="4" w:space="0"/>
              <w:right w:val="single" w:color="auto" w:sz="4" w:space="0"/>
            </w:tcBorders>
            <w:shd w:val="clear" w:color="auto" w:fill="auto"/>
          </w:tcPr>
          <w:p>
            <w:r>
              <w:rPr>
                <w:rFonts w:hint="eastAsia"/>
              </w:rPr>
              <w:t>31001</w:t>
            </w:r>
          </w:p>
        </w:tc>
        <w:tc>
          <w:tcPr>
            <w:tcW w:w="1725" w:type="dxa"/>
            <w:gridSpan w:val="2"/>
            <w:tcBorders>
              <w:top w:val="nil"/>
              <w:left w:val="nil"/>
              <w:bottom w:val="single" w:color="auto" w:sz="4" w:space="0"/>
              <w:right w:val="single" w:color="auto" w:sz="4" w:space="0"/>
            </w:tcBorders>
            <w:shd w:val="clear" w:color="auto" w:fill="auto"/>
          </w:tcPr>
          <w:p>
            <w:r>
              <w:rPr>
                <w:rFonts w:hint="eastAsia"/>
              </w:rPr>
              <w:t xml:space="preserve">  房屋建筑物购建</w:t>
            </w:r>
          </w:p>
        </w:tc>
        <w:tc>
          <w:tcPr>
            <w:tcW w:w="87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220" w:hRule="atLeast"/>
        </w:trPr>
        <w:tc>
          <w:tcPr>
            <w:tcW w:w="636" w:type="dxa"/>
            <w:tcBorders>
              <w:top w:val="nil"/>
              <w:left w:val="single" w:color="auto" w:sz="4" w:space="0"/>
              <w:bottom w:val="single" w:color="auto" w:sz="4" w:space="0"/>
              <w:right w:val="single" w:color="auto" w:sz="4" w:space="0"/>
            </w:tcBorders>
            <w:shd w:val="clear" w:color="auto" w:fill="auto"/>
          </w:tcPr>
          <w:p>
            <w:r>
              <w:rPr>
                <w:rFonts w:hint="eastAsia"/>
              </w:rPr>
              <w:t>30107</w:t>
            </w:r>
          </w:p>
        </w:tc>
        <w:tc>
          <w:tcPr>
            <w:tcW w:w="1590" w:type="dxa"/>
            <w:tcBorders>
              <w:top w:val="nil"/>
              <w:left w:val="nil"/>
              <w:bottom w:val="single" w:color="auto" w:sz="4" w:space="0"/>
              <w:right w:val="single" w:color="auto" w:sz="4" w:space="0"/>
            </w:tcBorders>
            <w:shd w:val="clear" w:color="auto" w:fill="auto"/>
          </w:tcPr>
          <w:p>
            <w:r>
              <w:rPr>
                <w:rFonts w:hint="eastAsia"/>
              </w:rPr>
              <w:t xml:space="preserve">  绩效工资</w:t>
            </w:r>
          </w:p>
        </w:tc>
        <w:tc>
          <w:tcPr>
            <w:tcW w:w="854"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116.19</w:t>
            </w:r>
            <w:r>
              <w:rPr>
                <w:rFonts w:hint="eastAsia" w:ascii="宋体" w:hAnsi="宋体" w:eastAsia="宋体" w:cs="Arial"/>
                <w:color w:val="000000"/>
                <w:kern w:val="0"/>
                <w:sz w:val="22"/>
              </w:rPr>
              <w:t>　</w:t>
            </w:r>
          </w:p>
        </w:tc>
        <w:tc>
          <w:tcPr>
            <w:tcW w:w="586" w:type="dxa"/>
            <w:gridSpan w:val="2"/>
            <w:tcBorders>
              <w:top w:val="nil"/>
              <w:left w:val="nil"/>
              <w:bottom w:val="single" w:color="auto" w:sz="4" w:space="0"/>
              <w:right w:val="single" w:color="auto" w:sz="4" w:space="0"/>
            </w:tcBorders>
            <w:shd w:val="clear" w:color="auto" w:fill="auto"/>
          </w:tcPr>
          <w:p>
            <w:r>
              <w:rPr>
                <w:rFonts w:hint="eastAsia"/>
              </w:rPr>
              <w:t>30205</w:t>
            </w:r>
          </w:p>
        </w:tc>
        <w:tc>
          <w:tcPr>
            <w:tcW w:w="1530" w:type="dxa"/>
            <w:gridSpan w:val="2"/>
            <w:tcBorders>
              <w:top w:val="nil"/>
              <w:left w:val="nil"/>
              <w:bottom w:val="single" w:color="auto" w:sz="4" w:space="0"/>
              <w:right w:val="single" w:color="auto" w:sz="4" w:space="0"/>
            </w:tcBorders>
            <w:shd w:val="clear" w:color="auto" w:fill="auto"/>
          </w:tcPr>
          <w:p>
            <w:r>
              <w:rPr>
                <w:rFonts w:hint="eastAsia"/>
              </w:rPr>
              <w:t xml:space="preserve">  水费</w:t>
            </w:r>
          </w:p>
        </w:tc>
        <w:tc>
          <w:tcPr>
            <w:tcW w:w="796"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644" w:type="dxa"/>
            <w:gridSpan w:val="2"/>
            <w:tcBorders>
              <w:top w:val="nil"/>
              <w:left w:val="nil"/>
              <w:bottom w:val="single" w:color="auto" w:sz="4" w:space="0"/>
              <w:right w:val="single" w:color="auto" w:sz="4" w:space="0"/>
            </w:tcBorders>
            <w:shd w:val="clear" w:color="auto" w:fill="auto"/>
          </w:tcPr>
          <w:p>
            <w:r>
              <w:rPr>
                <w:rFonts w:hint="eastAsia"/>
              </w:rPr>
              <w:t>31002</w:t>
            </w:r>
          </w:p>
        </w:tc>
        <w:tc>
          <w:tcPr>
            <w:tcW w:w="1725" w:type="dxa"/>
            <w:gridSpan w:val="2"/>
            <w:tcBorders>
              <w:top w:val="nil"/>
              <w:left w:val="nil"/>
              <w:bottom w:val="single" w:color="auto" w:sz="4" w:space="0"/>
              <w:right w:val="single" w:color="auto" w:sz="4" w:space="0"/>
            </w:tcBorders>
            <w:shd w:val="clear" w:color="auto" w:fill="auto"/>
          </w:tcPr>
          <w:p>
            <w:r>
              <w:rPr>
                <w:rFonts w:hint="eastAsia"/>
              </w:rPr>
              <w:t xml:space="preserve">  办公设备购置</w:t>
            </w:r>
          </w:p>
        </w:tc>
        <w:tc>
          <w:tcPr>
            <w:tcW w:w="87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391" w:hRule="atLeast"/>
        </w:trPr>
        <w:tc>
          <w:tcPr>
            <w:tcW w:w="636" w:type="dxa"/>
            <w:tcBorders>
              <w:top w:val="nil"/>
              <w:left w:val="single" w:color="auto" w:sz="4" w:space="0"/>
              <w:bottom w:val="single" w:color="auto" w:sz="4" w:space="0"/>
              <w:right w:val="single" w:color="auto" w:sz="4" w:space="0"/>
            </w:tcBorders>
            <w:shd w:val="clear" w:color="auto" w:fill="auto"/>
          </w:tcPr>
          <w:p>
            <w:r>
              <w:rPr>
                <w:rFonts w:hint="eastAsia"/>
              </w:rPr>
              <w:t>30108</w:t>
            </w:r>
          </w:p>
        </w:tc>
        <w:tc>
          <w:tcPr>
            <w:tcW w:w="1590" w:type="dxa"/>
            <w:tcBorders>
              <w:top w:val="nil"/>
              <w:left w:val="nil"/>
              <w:bottom w:val="single" w:color="auto" w:sz="4" w:space="0"/>
              <w:right w:val="single" w:color="auto" w:sz="4" w:space="0"/>
            </w:tcBorders>
            <w:shd w:val="clear" w:color="auto" w:fill="auto"/>
          </w:tcPr>
          <w:p>
            <w:r>
              <w:rPr>
                <w:rFonts w:hint="eastAsia"/>
              </w:rPr>
              <w:t xml:space="preserve">  机关事业单位基本养老保险缴费</w:t>
            </w:r>
          </w:p>
        </w:tc>
        <w:tc>
          <w:tcPr>
            <w:tcW w:w="854"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60.05</w:t>
            </w:r>
          </w:p>
        </w:tc>
        <w:tc>
          <w:tcPr>
            <w:tcW w:w="586" w:type="dxa"/>
            <w:gridSpan w:val="2"/>
            <w:tcBorders>
              <w:top w:val="nil"/>
              <w:left w:val="nil"/>
              <w:bottom w:val="single" w:color="auto" w:sz="4" w:space="0"/>
              <w:right w:val="single" w:color="auto" w:sz="4" w:space="0"/>
            </w:tcBorders>
            <w:shd w:val="clear" w:color="auto" w:fill="auto"/>
          </w:tcPr>
          <w:p>
            <w:r>
              <w:rPr>
                <w:rFonts w:hint="eastAsia"/>
              </w:rPr>
              <w:t>30206</w:t>
            </w:r>
          </w:p>
        </w:tc>
        <w:tc>
          <w:tcPr>
            <w:tcW w:w="1530" w:type="dxa"/>
            <w:gridSpan w:val="2"/>
            <w:tcBorders>
              <w:top w:val="nil"/>
              <w:left w:val="nil"/>
              <w:bottom w:val="single" w:color="auto" w:sz="4" w:space="0"/>
              <w:right w:val="single" w:color="auto" w:sz="4" w:space="0"/>
            </w:tcBorders>
            <w:shd w:val="clear" w:color="auto" w:fill="auto"/>
          </w:tcPr>
          <w:p>
            <w:r>
              <w:rPr>
                <w:rFonts w:hint="eastAsia"/>
              </w:rPr>
              <w:t xml:space="preserve">  电费</w:t>
            </w:r>
          </w:p>
        </w:tc>
        <w:tc>
          <w:tcPr>
            <w:tcW w:w="796"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644" w:type="dxa"/>
            <w:gridSpan w:val="2"/>
            <w:tcBorders>
              <w:top w:val="nil"/>
              <w:left w:val="nil"/>
              <w:bottom w:val="single" w:color="auto" w:sz="4" w:space="0"/>
              <w:right w:val="single" w:color="auto" w:sz="4" w:space="0"/>
            </w:tcBorders>
            <w:shd w:val="clear" w:color="auto" w:fill="auto"/>
          </w:tcPr>
          <w:p>
            <w:r>
              <w:rPr>
                <w:rFonts w:hint="eastAsia"/>
              </w:rPr>
              <w:t>31003</w:t>
            </w:r>
          </w:p>
        </w:tc>
        <w:tc>
          <w:tcPr>
            <w:tcW w:w="1725" w:type="dxa"/>
            <w:gridSpan w:val="2"/>
            <w:tcBorders>
              <w:top w:val="nil"/>
              <w:left w:val="nil"/>
              <w:bottom w:val="single" w:color="auto" w:sz="4" w:space="0"/>
              <w:right w:val="single" w:color="auto" w:sz="4" w:space="0"/>
            </w:tcBorders>
            <w:shd w:val="clear" w:color="auto" w:fill="auto"/>
          </w:tcPr>
          <w:p>
            <w:r>
              <w:rPr>
                <w:rFonts w:hint="eastAsia"/>
              </w:rPr>
              <w:t xml:space="preserve">  专用设备购置</w:t>
            </w:r>
          </w:p>
        </w:tc>
        <w:tc>
          <w:tcPr>
            <w:tcW w:w="87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220" w:hRule="atLeast"/>
        </w:trPr>
        <w:tc>
          <w:tcPr>
            <w:tcW w:w="636" w:type="dxa"/>
            <w:tcBorders>
              <w:top w:val="nil"/>
              <w:left w:val="single" w:color="auto" w:sz="4" w:space="0"/>
              <w:bottom w:val="single" w:color="auto" w:sz="4" w:space="0"/>
              <w:right w:val="single" w:color="auto" w:sz="4" w:space="0"/>
            </w:tcBorders>
            <w:shd w:val="clear" w:color="auto" w:fill="auto"/>
          </w:tcPr>
          <w:p>
            <w:r>
              <w:rPr>
                <w:rFonts w:hint="eastAsia"/>
              </w:rPr>
              <w:t>30109</w:t>
            </w:r>
          </w:p>
        </w:tc>
        <w:tc>
          <w:tcPr>
            <w:tcW w:w="1590" w:type="dxa"/>
            <w:tcBorders>
              <w:top w:val="nil"/>
              <w:left w:val="nil"/>
              <w:bottom w:val="single" w:color="auto" w:sz="4" w:space="0"/>
              <w:right w:val="single" w:color="auto" w:sz="4" w:space="0"/>
            </w:tcBorders>
            <w:shd w:val="clear" w:color="auto" w:fill="auto"/>
          </w:tcPr>
          <w:p>
            <w:r>
              <w:rPr>
                <w:rFonts w:hint="eastAsia"/>
              </w:rPr>
              <w:t xml:space="preserve">  职业年金缴费</w:t>
            </w:r>
          </w:p>
        </w:tc>
        <w:tc>
          <w:tcPr>
            <w:tcW w:w="854"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lang w:val="en-US" w:eastAsia="zh-CN"/>
              </w:rPr>
              <w:t>30.03</w:t>
            </w:r>
          </w:p>
        </w:tc>
        <w:tc>
          <w:tcPr>
            <w:tcW w:w="586" w:type="dxa"/>
            <w:gridSpan w:val="2"/>
            <w:tcBorders>
              <w:top w:val="nil"/>
              <w:left w:val="nil"/>
              <w:bottom w:val="single" w:color="auto" w:sz="4" w:space="0"/>
              <w:right w:val="single" w:color="auto" w:sz="4" w:space="0"/>
            </w:tcBorders>
            <w:shd w:val="clear" w:color="auto" w:fill="auto"/>
          </w:tcPr>
          <w:p>
            <w:r>
              <w:rPr>
                <w:rFonts w:hint="eastAsia"/>
              </w:rPr>
              <w:t>30207</w:t>
            </w:r>
          </w:p>
        </w:tc>
        <w:tc>
          <w:tcPr>
            <w:tcW w:w="1530" w:type="dxa"/>
            <w:gridSpan w:val="2"/>
            <w:tcBorders>
              <w:top w:val="nil"/>
              <w:left w:val="nil"/>
              <w:bottom w:val="single" w:color="auto" w:sz="4" w:space="0"/>
              <w:right w:val="single" w:color="auto" w:sz="4" w:space="0"/>
            </w:tcBorders>
            <w:shd w:val="clear" w:color="auto" w:fill="auto"/>
          </w:tcPr>
          <w:p>
            <w:r>
              <w:rPr>
                <w:rFonts w:hint="eastAsia"/>
              </w:rPr>
              <w:t xml:space="preserve">  邮电费</w:t>
            </w:r>
          </w:p>
        </w:tc>
        <w:tc>
          <w:tcPr>
            <w:tcW w:w="796"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644" w:type="dxa"/>
            <w:gridSpan w:val="2"/>
            <w:tcBorders>
              <w:top w:val="nil"/>
              <w:left w:val="nil"/>
              <w:bottom w:val="single" w:color="auto" w:sz="4" w:space="0"/>
              <w:right w:val="single" w:color="auto" w:sz="4" w:space="0"/>
            </w:tcBorders>
            <w:shd w:val="clear" w:color="auto" w:fill="auto"/>
          </w:tcPr>
          <w:p>
            <w:r>
              <w:rPr>
                <w:rFonts w:hint="eastAsia"/>
              </w:rPr>
              <w:t>31005</w:t>
            </w:r>
          </w:p>
        </w:tc>
        <w:tc>
          <w:tcPr>
            <w:tcW w:w="1725" w:type="dxa"/>
            <w:gridSpan w:val="2"/>
            <w:tcBorders>
              <w:top w:val="nil"/>
              <w:left w:val="nil"/>
              <w:bottom w:val="single" w:color="auto" w:sz="4" w:space="0"/>
              <w:right w:val="single" w:color="auto" w:sz="4" w:space="0"/>
            </w:tcBorders>
            <w:shd w:val="clear" w:color="auto" w:fill="auto"/>
          </w:tcPr>
          <w:p>
            <w:r>
              <w:rPr>
                <w:rFonts w:hint="eastAsia"/>
              </w:rPr>
              <w:t xml:space="preserve">  基础设施建设</w:t>
            </w:r>
          </w:p>
        </w:tc>
        <w:tc>
          <w:tcPr>
            <w:tcW w:w="87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208" w:hRule="atLeast"/>
        </w:trPr>
        <w:tc>
          <w:tcPr>
            <w:tcW w:w="636" w:type="dxa"/>
            <w:tcBorders>
              <w:top w:val="nil"/>
              <w:left w:val="single" w:color="auto" w:sz="4" w:space="0"/>
              <w:bottom w:val="single" w:color="auto" w:sz="4" w:space="0"/>
              <w:right w:val="single" w:color="auto" w:sz="4" w:space="0"/>
            </w:tcBorders>
            <w:shd w:val="clear" w:color="auto" w:fill="auto"/>
          </w:tcPr>
          <w:p>
            <w:r>
              <w:rPr>
                <w:rFonts w:hint="eastAsia"/>
              </w:rPr>
              <w:t>30110</w:t>
            </w:r>
          </w:p>
        </w:tc>
        <w:tc>
          <w:tcPr>
            <w:tcW w:w="1590" w:type="dxa"/>
            <w:tcBorders>
              <w:top w:val="nil"/>
              <w:left w:val="nil"/>
              <w:bottom w:val="single" w:color="auto" w:sz="4" w:space="0"/>
              <w:right w:val="single" w:color="auto" w:sz="4" w:space="0"/>
            </w:tcBorders>
            <w:shd w:val="clear" w:color="auto" w:fill="auto"/>
          </w:tcPr>
          <w:p>
            <w:r>
              <w:rPr>
                <w:rFonts w:hint="eastAsia"/>
              </w:rPr>
              <w:t xml:space="preserve">  职工基本医疗保险缴费</w:t>
            </w:r>
          </w:p>
        </w:tc>
        <w:tc>
          <w:tcPr>
            <w:tcW w:w="85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hint="default" w:ascii="Arial" w:hAnsi="Arial" w:eastAsia="宋体" w:cs="Arial"/>
                <w:color w:val="000000"/>
                <w:kern w:val="0"/>
                <w:sz w:val="20"/>
                <w:szCs w:val="20"/>
                <w:lang w:val="en-US" w:eastAsia="zh-CN"/>
              </w:rPr>
            </w:pPr>
            <w:r>
              <w:rPr>
                <w:rFonts w:ascii="Arial" w:hAnsi="Arial" w:eastAsia="宋体" w:cs="Arial"/>
                <w:color w:val="000000"/>
                <w:kern w:val="0"/>
                <w:sz w:val="20"/>
                <w:szCs w:val="20"/>
              </w:rPr>
              <w:t>　</w:t>
            </w:r>
            <w:r>
              <w:rPr>
                <w:rFonts w:hint="eastAsia" w:ascii="Arial" w:hAnsi="Arial" w:eastAsia="宋体" w:cs="Arial"/>
                <w:color w:val="000000"/>
                <w:kern w:val="0"/>
                <w:sz w:val="20"/>
                <w:szCs w:val="20"/>
                <w:lang w:val="en-US" w:eastAsia="zh-CN"/>
              </w:rPr>
              <w:t>58.09</w:t>
            </w:r>
          </w:p>
        </w:tc>
        <w:tc>
          <w:tcPr>
            <w:tcW w:w="586" w:type="dxa"/>
            <w:gridSpan w:val="2"/>
            <w:tcBorders>
              <w:top w:val="nil"/>
              <w:left w:val="nil"/>
              <w:bottom w:val="single" w:color="auto" w:sz="4" w:space="0"/>
              <w:right w:val="single" w:color="auto" w:sz="4" w:space="0"/>
            </w:tcBorders>
            <w:shd w:val="clear" w:color="auto" w:fill="auto"/>
          </w:tcPr>
          <w:p>
            <w:r>
              <w:rPr>
                <w:rFonts w:hint="eastAsia"/>
              </w:rPr>
              <w:t>30208</w:t>
            </w:r>
          </w:p>
        </w:tc>
        <w:tc>
          <w:tcPr>
            <w:tcW w:w="1530" w:type="dxa"/>
            <w:gridSpan w:val="2"/>
            <w:tcBorders>
              <w:top w:val="nil"/>
              <w:left w:val="nil"/>
              <w:bottom w:val="single" w:color="auto" w:sz="4" w:space="0"/>
              <w:right w:val="single" w:color="auto" w:sz="4" w:space="0"/>
            </w:tcBorders>
            <w:shd w:val="clear" w:color="auto" w:fill="auto"/>
          </w:tcPr>
          <w:p>
            <w:r>
              <w:rPr>
                <w:rFonts w:hint="eastAsia"/>
              </w:rPr>
              <w:t xml:space="preserve">  取暖费</w:t>
            </w:r>
          </w:p>
        </w:tc>
        <w:tc>
          <w:tcPr>
            <w:tcW w:w="796"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644" w:type="dxa"/>
            <w:gridSpan w:val="2"/>
            <w:tcBorders>
              <w:top w:val="nil"/>
              <w:left w:val="nil"/>
              <w:bottom w:val="single" w:color="auto" w:sz="4" w:space="0"/>
              <w:right w:val="single" w:color="auto" w:sz="4" w:space="0"/>
            </w:tcBorders>
            <w:shd w:val="clear" w:color="auto" w:fill="auto"/>
          </w:tcPr>
          <w:p>
            <w:r>
              <w:rPr>
                <w:rFonts w:hint="eastAsia"/>
              </w:rPr>
              <w:t>31006</w:t>
            </w:r>
          </w:p>
        </w:tc>
        <w:tc>
          <w:tcPr>
            <w:tcW w:w="1725" w:type="dxa"/>
            <w:gridSpan w:val="2"/>
            <w:tcBorders>
              <w:top w:val="nil"/>
              <w:left w:val="nil"/>
              <w:bottom w:val="single" w:color="auto" w:sz="4" w:space="0"/>
              <w:right w:val="single" w:color="auto" w:sz="4" w:space="0"/>
            </w:tcBorders>
            <w:shd w:val="clear" w:color="auto" w:fill="auto"/>
          </w:tcPr>
          <w:p>
            <w:r>
              <w:rPr>
                <w:rFonts w:hint="eastAsia"/>
              </w:rPr>
              <w:t xml:space="preserve">  大型修缮</w:t>
            </w:r>
          </w:p>
        </w:tc>
        <w:tc>
          <w:tcPr>
            <w:tcW w:w="87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208" w:hRule="atLeast"/>
        </w:trPr>
        <w:tc>
          <w:tcPr>
            <w:tcW w:w="636" w:type="dxa"/>
            <w:tcBorders>
              <w:top w:val="nil"/>
              <w:left w:val="single" w:color="auto" w:sz="4" w:space="0"/>
              <w:bottom w:val="single" w:color="auto" w:sz="4" w:space="0"/>
              <w:right w:val="single" w:color="auto" w:sz="4" w:space="0"/>
            </w:tcBorders>
            <w:shd w:val="clear" w:color="auto" w:fill="auto"/>
          </w:tcPr>
          <w:p>
            <w:r>
              <w:rPr>
                <w:rFonts w:hint="eastAsia"/>
              </w:rPr>
              <w:t>30111</w:t>
            </w:r>
          </w:p>
        </w:tc>
        <w:tc>
          <w:tcPr>
            <w:tcW w:w="1590" w:type="dxa"/>
            <w:tcBorders>
              <w:top w:val="nil"/>
              <w:left w:val="nil"/>
              <w:bottom w:val="single" w:color="auto" w:sz="4" w:space="0"/>
              <w:right w:val="single" w:color="auto" w:sz="4" w:space="0"/>
            </w:tcBorders>
            <w:shd w:val="clear" w:color="auto" w:fill="auto"/>
          </w:tcPr>
          <w:p>
            <w:r>
              <w:rPr>
                <w:rFonts w:hint="eastAsia"/>
              </w:rPr>
              <w:t xml:space="preserve">  公务员医疗补助缴费</w:t>
            </w:r>
          </w:p>
        </w:tc>
        <w:tc>
          <w:tcPr>
            <w:tcW w:w="85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586" w:type="dxa"/>
            <w:gridSpan w:val="2"/>
            <w:tcBorders>
              <w:top w:val="nil"/>
              <w:left w:val="nil"/>
              <w:bottom w:val="single" w:color="auto" w:sz="4" w:space="0"/>
              <w:right w:val="single" w:color="auto" w:sz="4" w:space="0"/>
            </w:tcBorders>
            <w:shd w:val="clear" w:color="auto" w:fill="auto"/>
          </w:tcPr>
          <w:p>
            <w:r>
              <w:rPr>
                <w:rFonts w:hint="eastAsia"/>
              </w:rPr>
              <w:t>30209</w:t>
            </w:r>
          </w:p>
        </w:tc>
        <w:tc>
          <w:tcPr>
            <w:tcW w:w="1530" w:type="dxa"/>
            <w:gridSpan w:val="2"/>
            <w:tcBorders>
              <w:top w:val="nil"/>
              <w:left w:val="nil"/>
              <w:bottom w:val="single" w:color="auto" w:sz="4" w:space="0"/>
              <w:right w:val="single" w:color="auto" w:sz="4" w:space="0"/>
            </w:tcBorders>
            <w:shd w:val="clear" w:color="auto" w:fill="auto"/>
          </w:tcPr>
          <w:p>
            <w:r>
              <w:rPr>
                <w:rFonts w:hint="eastAsia"/>
              </w:rPr>
              <w:t xml:space="preserve">  物业管理费</w:t>
            </w:r>
          </w:p>
        </w:tc>
        <w:tc>
          <w:tcPr>
            <w:tcW w:w="796"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644" w:type="dxa"/>
            <w:gridSpan w:val="2"/>
            <w:tcBorders>
              <w:top w:val="nil"/>
              <w:left w:val="nil"/>
              <w:bottom w:val="single" w:color="auto" w:sz="4" w:space="0"/>
              <w:right w:val="single" w:color="auto" w:sz="4" w:space="0"/>
            </w:tcBorders>
            <w:shd w:val="clear" w:color="auto" w:fill="auto"/>
          </w:tcPr>
          <w:p>
            <w:r>
              <w:rPr>
                <w:rFonts w:hint="eastAsia"/>
              </w:rPr>
              <w:t>31007</w:t>
            </w:r>
          </w:p>
        </w:tc>
        <w:tc>
          <w:tcPr>
            <w:tcW w:w="1725" w:type="dxa"/>
            <w:gridSpan w:val="2"/>
            <w:tcBorders>
              <w:top w:val="nil"/>
              <w:left w:val="nil"/>
              <w:bottom w:val="single" w:color="auto" w:sz="4" w:space="0"/>
              <w:right w:val="single" w:color="auto" w:sz="4" w:space="0"/>
            </w:tcBorders>
            <w:shd w:val="clear" w:color="auto" w:fill="auto"/>
          </w:tcPr>
          <w:p>
            <w:r>
              <w:rPr>
                <w:rFonts w:hint="eastAsia"/>
              </w:rPr>
              <w:t xml:space="preserve">  信息网络及软件购置更新</w:t>
            </w:r>
          </w:p>
        </w:tc>
        <w:tc>
          <w:tcPr>
            <w:tcW w:w="87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391" w:hRule="atLeast"/>
        </w:trPr>
        <w:tc>
          <w:tcPr>
            <w:tcW w:w="636" w:type="dxa"/>
            <w:tcBorders>
              <w:top w:val="single" w:color="auto" w:sz="4" w:space="0"/>
              <w:left w:val="single" w:color="auto" w:sz="4" w:space="0"/>
              <w:bottom w:val="single" w:color="auto" w:sz="4" w:space="0"/>
              <w:right w:val="single" w:color="auto" w:sz="4" w:space="0"/>
            </w:tcBorders>
            <w:shd w:val="clear" w:color="auto" w:fill="auto"/>
          </w:tcPr>
          <w:p>
            <w:r>
              <w:rPr>
                <w:rFonts w:hint="eastAsia"/>
              </w:rPr>
              <w:t>30112</w:t>
            </w:r>
          </w:p>
        </w:tc>
        <w:tc>
          <w:tcPr>
            <w:tcW w:w="1590" w:type="dxa"/>
            <w:tcBorders>
              <w:top w:val="single" w:color="auto" w:sz="4" w:space="0"/>
              <w:left w:val="single" w:color="auto" w:sz="4" w:space="0"/>
              <w:bottom w:val="single" w:color="auto" w:sz="4" w:space="0"/>
              <w:right w:val="single" w:color="auto" w:sz="4" w:space="0"/>
            </w:tcBorders>
            <w:shd w:val="clear" w:color="auto" w:fill="auto"/>
          </w:tcPr>
          <w:p>
            <w:r>
              <w:rPr>
                <w:rFonts w:hint="eastAsia"/>
              </w:rPr>
              <w:t xml:space="preserve">  其他社会保障缴费</w:t>
            </w:r>
          </w:p>
        </w:tc>
        <w:tc>
          <w:tcPr>
            <w:tcW w:w="85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hint="eastAsia" w:ascii="Arial" w:hAnsi="Arial" w:eastAsia="宋体" w:cs="Arial"/>
                <w:color w:val="000000"/>
                <w:kern w:val="0"/>
                <w:sz w:val="20"/>
                <w:szCs w:val="20"/>
                <w:lang w:val="en-US" w:eastAsia="zh-CN"/>
              </w:rPr>
              <w:t>11.81</w:t>
            </w:r>
            <w:r>
              <w:rPr>
                <w:rFonts w:ascii="Arial" w:hAnsi="Arial" w:eastAsia="宋体" w:cs="Arial"/>
                <w:color w:val="000000"/>
                <w:kern w:val="0"/>
                <w:sz w:val="20"/>
                <w:szCs w:val="20"/>
              </w:rPr>
              <w:t>　</w:t>
            </w:r>
          </w:p>
        </w:tc>
        <w:tc>
          <w:tcPr>
            <w:tcW w:w="586" w:type="dxa"/>
            <w:gridSpan w:val="2"/>
            <w:tcBorders>
              <w:top w:val="single" w:color="auto" w:sz="4" w:space="0"/>
              <w:left w:val="single" w:color="auto" w:sz="4" w:space="0"/>
              <w:bottom w:val="single" w:color="auto" w:sz="4" w:space="0"/>
              <w:right w:val="single" w:color="auto" w:sz="4" w:space="0"/>
            </w:tcBorders>
            <w:shd w:val="clear" w:color="auto" w:fill="auto"/>
          </w:tcPr>
          <w:p>
            <w:r>
              <w:rPr>
                <w:rFonts w:hint="eastAsia"/>
              </w:rPr>
              <w:t>30211</w:t>
            </w:r>
          </w:p>
        </w:tc>
        <w:tc>
          <w:tcPr>
            <w:tcW w:w="1530" w:type="dxa"/>
            <w:gridSpan w:val="2"/>
            <w:tcBorders>
              <w:top w:val="single" w:color="auto" w:sz="4" w:space="0"/>
              <w:left w:val="single" w:color="auto" w:sz="4" w:space="0"/>
              <w:bottom w:val="single" w:color="auto" w:sz="4" w:space="0"/>
              <w:right w:val="single" w:color="auto" w:sz="4" w:space="0"/>
            </w:tcBorders>
            <w:shd w:val="clear" w:color="auto" w:fill="auto"/>
          </w:tcPr>
          <w:p>
            <w:r>
              <w:rPr>
                <w:rFonts w:hint="eastAsia"/>
              </w:rPr>
              <w:t xml:space="preserve">  差旅费</w:t>
            </w:r>
          </w:p>
        </w:tc>
        <w:tc>
          <w:tcPr>
            <w:tcW w:w="79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240" w:lineRule="auto"/>
              <w:jc w:val="left"/>
              <w:rPr>
                <w:rFonts w:hint="default" w:ascii="Arial" w:hAnsi="Arial" w:eastAsia="宋体" w:cs="Arial"/>
                <w:color w:val="000000"/>
                <w:kern w:val="0"/>
                <w:sz w:val="20"/>
                <w:szCs w:val="20"/>
                <w:lang w:val="en-US" w:eastAsia="zh-CN"/>
              </w:rPr>
            </w:pPr>
            <w:r>
              <w:rPr>
                <w:rFonts w:ascii="Arial" w:hAnsi="Arial" w:eastAsia="宋体" w:cs="Arial"/>
                <w:color w:val="000000"/>
                <w:kern w:val="0"/>
                <w:sz w:val="20"/>
                <w:szCs w:val="20"/>
              </w:rPr>
              <w:t>　</w:t>
            </w:r>
            <w:r>
              <w:rPr>
                <w:rFonts w:hint="eastAsia" w:ascii="Arial" w:hAnsi="Arial" w:eastAsia="宋体" w:cs="Arial"/>
                <w:color w:val="000000"/>
                <w:kern w:val="0"/>
                <w:sz w:val="20"/>
                <w:szCs w:val="20"/>
                <w:lang w:val="en-US" w:eastAsia="zh-CN"/>
              </w:rPr>
              <w:t>0.3</w:t>
            </w:r>
          </w:p>
        </w:tc>
        <w:tc>
          <w:tcPr>
            <w:tcW w:w="644" w:type="dxa"/>
            <w:gridSpan w:val="2"/>
            <w:tcBorders>
              <w:top w:val="single" w:color="auto" w:sz="4" w:space="0"/>
              <w:left w:val="single" w:color="auto" w:sz="4" w:space="0"/>
              <w:bottom w:val="single" w:color="auto" w:sz="4" w:space="0"/>
              <w:right w:val="single" w:color="auto" w:sz="4" w:space="0"/>
            </w:tcBorders>
            <w:shd w:val="clear" w:color="auto" w:fill="auto"/>
          </w:tcPr>
          <w:p>
            <w:r>
              <w:rPr>
                <w:rFonts w:hint="eastAsia"/>
              </w:rPr>
              <w:t>31008</w:t>
            </w:r>
          </w:p>
        </w:tc>
        <w:tc>
          <w:tcPr>
            <w:tcW w:w="1725" w:type="dxa"/>
            <w:gridSpan w:val="2"/>
            <w:tcBorders>
              <w:top w:val="single" w:color="auto" w:sz="4" w:space="0"/>
              <w:left w:val="single" w:color="auto" w:sz="4" w:space="0"/>
              <w:bottom w:val="single" w:color="auto" w:sz="4" w:space="0"/>
              <w:right w:val="single" w:color="auto" w:sz="4" w:space="0"/>
            </w:tcBorders>
            <w:shd w:val="clear" w:color="auto" w:fill="auto"/>
          </w:tcPr>
          <w:p>
            <w:r>
              <w:rPr>
                <w:rFonts w:hint="eastAsia"/>
              </w:rPr>
              <w:t xml:space="preserve">  物资储备</w:t>
            </w:r>
          </w:p>
        </w:tc>
        <w:tc>
          <w:tcPr>
            <w:tcW w:w="87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220" w:hRule="atLeast"/>
        </w:trPr>
        <w:tc>
          <w:tcPr>
            <w:tcW w:w="636" w:type="dxa"/>
            <w:tcBorders>
              <w:top w:val="single" w:color="auto" w:sz="4" w:space="0"/>
              <w:left w:val="single" w:color="auto" w:sz="4" w:space="0"/>
              <w:bottom w:val="single" w:color="auto" w:sz="4" w:space="0"/>
              <w:right w:val="single" w:color="auto" w:sz="4" w:space="0"/>
            </w:tcBorders>
            <w:shd w:val="clear" w:color="auto" w:fill="auto"/>
          </w:tcPr>
          <w:p>
            <w:r>
              <w:rPr>
                <w:rFonts w:hint="eastAsia"/>
              </w:rPr>
              <w:t>30113</w:t>
            </w:r>
          </w:p>
        </w:tc>
        <w:tc>
          <w:tcPr>
            <w:tcW w:w="1590" w:type="dxa"/>
            <w:tcBorders>
              <w:top w:val="single" w:color="auto" w:sz="4" w:space="0"/>
              <w:left w:val="nil"/>
              <w:bottom w:val="single" w:color="auto" w:sz="4" w:space="0"/>
              <w:right w:val="single" w:color="auto" w:sz="4" w:space="0"/>
            </w:tcBorders>
            <w:shd w:val="clear" w:color="auto" w:fill="auto"/>
          </w:tcPr>
          <w:p>
            <w:r>
              <w:rPr>
                <w:rFonts w:hint="eastAsia"/>
              </w:rPr>
              <w:t xml:space="preserve">  住房公积金</w:t>
            </w:r>
          </w:p>
        </w:tc>
        <w:tc>
          <w:tcPr>
            <w:tcW w:w="85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108.27</w:t>
            </w:r>
            <w:r>
              <w:rPr>
                <w:rFonts w:hint="eastAsia" w:ascii="宋体" w:hAnsi="宋体" w:eastAsia="宋体" w:cs="Arial"/>
                <w:color w:val="000000"/>
                <w:kern w:val="0"/>
                <w:sz w:val="22"/>
              </w:rPr>
              <w:t>　</w:t>
            </w:r>
          </w:p>
        </w:tc>
        <w:tc>
          <w:tcPr>
            <w:tcW w:w="586" w:type="dxa"/>
            <w:gridSpan w:val="2"/>
            <w:tcBorders>
              <w:top w:val="single" w:color="auto" w:sz="4" w:space="0"/>
              <w:left w:val="nil"/>
              <w:bottom w:val="single" w:color="auto" w:sz="4" w:space="0"/>
              <w:right w:val="single" w:color="auto" w:sz="4" w:space="0"/>
            </w:tcBorders>
            <w:shd w:val="clear" w:color="auto" w:fill="auto"/>
          </w:tcPr>
          <w:p>
            <w:r>
              <w:rPr>
                <w:rFonts w:hint="eastAsia"/>
              </w:rPr>
              <w:t>30212</w:t>
            </w:r>
          </w:p>
        </w:tc>
        <w:tc>
          <w:tcPr>
            <w:tcW w:w="1530" w:type="dxa"/>
            <w:gridSpan w:val="2"/>
            <w:tcBorders>
              <w:top w:val="single" w:color="auto" w:sz="4" w:space="0"/>
              <w:left w:val="nil"/>
              <w:bottom w:val="single" w:color="auto" w:sz="4" w:space="0"/>
              <w:right w:val="single" w:color="auto" w:sz="4" w:space="0"/>
            </w:tcBorders>
            <w:shd w:val="clear" w:color="auto" w:fill="auto"/>
          </w:tcPr>
          <w:p>
            <w:r>
              <w:rPr>
                <w:rFonts w:hint="eastAsia"/>
              </w:rPr>
              <w:t xml:space="preserve">  因公出国（境）费用</w:t>
            </w:r>
          </w:p>
        </w:tc>
        <w:tc>
          <w:tcPr>
            <w:tcW w:w="796" w:type="dxa"/>
            <w:tcBorders>
              <w:top w:val="single" w:color="auto" w:sz="4" w:space="0"/>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644" w:type="dxa"/>
            <w:gridSpan w:val="2"/>
            <w:tcBorders>
              <w:top w:val="single" w:color="auto" w:sz="4" w:space="0"/>
              <w:left w:val="nil"/>
              <w:bottom w:val="single" w:color="auto" w:sz="4" w:space="0"/>
              <w:right w:val="single" w:color="auto" w:sz="4" w:space="0"/>
            </w:tcBorders>
            <w:shd w:val="clear" w:color="auto" w:fill="auto"/>
          </w:tcPr>
          <w:p>
            <w:r>
              <w:rPr>
                <w:rFonts w:hint="eastAsia"/>
              </w:rPr>
              <w:t>31009</w:t>
            </w:r>
          </w:p>
        </w:tc>
        <w:tc>
          <w:tcPr>
            <w:tcW w:w="1725" w:type="dxa"/>
            <w:gridSpan w:val="2"/>
            <w:tcBorders>
              <w:top w:val="single" w:color="auto" w:sz="4" w:space="0"/>
              <w:left w:val="nil"/>
              <w:bottom w:val="single" w:color="auto" w:sz="4" w:space="0"/>
              <w:right w:val="single" w:color="auto" w:sz="4" w:space="0"/>
            </w:tcBorders>
            <w:shd w:val="clear" w:color="auto" w:fill="auto"/>
          </w:tcPr>
          <w:p>
            <w:r>
              <w:rPr>
                <w:rFonts w:hint="eastAsia"/>
              </w:rPr>
              <w:t xml:space="preserve">  土地补偿</w:t>
            </w:r>
          </w:p>
        </w:tc>
        <w:tc>
          <w:tcPr>
            <w:tcW w:w="874" w:type="dxa"/>
            <w:tcBorders>
              <w:top w:val="single" w:color="auto" w:sz="4" w:space="0"/>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220" w:hRule="atLeast"/>
        </w:trPr>
        <w:tc>
          <w:tcPr>
            <w:tcW w:w="636" w:type="dxa"/>
            <w:tcBorders>
              <w:top w:val="nil"/>
              <w:left w:val="single" w:color="auto" w:sz="4" w:space="0"/>
              <w:bottom w:val="single" w:color="auto" w:sz="4" w:space="0"/>
              <w:right w:val="single" w:color="auto" w:sz="4" w:space="0"/>
            </w:tcBorders>
            <w:shd w:val="clear" w:color="auto" w:fill="auto"/>
          </w:tcPr>
          <w:p>
            <w:r>
              <w:rPr>
                <w:rFonts w:hint="eastAsia"/>
              </w:rPr>
              <w:t>30114</w:t>
            </w:r>
          </w:p>
        </w:tc>
        <w:tc>
          <w:tcPr>
            <w:tcW w:w="1590" w:type="dxa"/>
            <w:tcBorders>
              <w:top w:val="nil"/>
              <w:left w:val="nil"/>
              <w:bottom w:val="single" w:color="auto" w:sz="4" w:space="0"/>
              <w:right w:val="single" w:color="auto" w:sz="4" w:space="0"/>
            </w:tcBorders>
            <w:shd w:val="clear" w:color="auto" w:fill="auto"/>
          </w:tcPr>
          <w:p>
            <w:r>
              <w:rPr>
                <w:rFonts w:hint="eastAsia"/>
              </w:rPr>
              <w:t xml:space="preserve">  医疗费</w:t>
            </w:r>
          </w:p>
        </w:tc>
        <w:tc>
          <w:tcPr>
            <w:tcW w:w="854"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586" w:type="dxa"/>
            <w:gridSpan w:val="2"/>
            <w:tcBorders>
              <w:top w:val="nil"/>
              <w:left w:val="nil"/>
              <w:bottom w:val="single" w:color="auto" w:sz="4" w:space="0"/>
              <w:right w:val="single" w:color="auto" w:sz="4" w:space="0"/>
            </w:tcBorders>
            <w:shd w:val="clear" w:color="auto" w:fill="auto"/>
          </w:tcPr>
          <w:p>
            <w:r>
              <w:rPr>
                <w:rFonts w:hint="eastAsia"/>
              </w:rPr>
              <w:t>30213</w:t>
            </w:r>
          </w:p>
        </w:tc>
        <w:tc>
          <w:tcPr>
            <w:tcW w:w="1530" w:type="dxa"/>
            <w:gridSpan w:val="2"/>
            <w:tcBorders>
              <w:top w:val="nil"/>
              <w:left w:val="nil"/>
              <w:bottom w:val="single" w:color="auto" w:sz="4" w:space="0"/>
              <w:right w:val="single" w:color="auto" w:sz="4" w:space="0"/>
            </w:tcBorders>
            <w:shd w:val="clear" w:color="auto" w:fill="auto"/>
          </w:tcPr>
          <w:p>
            <w:r>
              <w:rPr>
                <w:rFonts w:hint="eastAsia"/>
              </w:rPr>
              <w:t xml:space="preserve">  维修（护）费</w:t>
            </w:r>
          </w:p>
        </w:tc>
        <w:tc>
          <w:tcPr>
            <w:tcW w:w="796"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hint="default" w:ascii="Arial" w:hAnsi="Arial" w:eastAsia="宋体" w:cs="Arial"/>
                <w:color w:val="000000"/>
                <w:kern w:val="0"/>
                <w:sz w:val="20"/>
                <w:szCs w:val="20"/>
                <w:lang w:val="en-US" w:eastAsia="zh-CN"/>
              </w:rPr>
            </w:pPr>
            <w:r>
              <w:rPr>
                <w:rFonts w:ascii="Arial" w:hAnsi="Arial" w:eastAsia="宋体" w:cs="Arial"/>
                <w:color w:val="000000"/>
                <w:kern w:val="0"/>
                <w:sz w:val="20"/>
                <w:szCs w:val="20"/>
              </w:rPr>
              <w:t>　</w:t>
            </w:r>
            <w:r>
              <w:rPr>
                <w:rFonts w:hint="eastAsia" w:ascii="Arial" w:hAnsi="Arial" w:eastAsia="宋体" w:cs="Arial"/>
                <w:color w:val="000000"/>
                <w:kern w:val="0"/>
                <w:sz w:val="20"/>
                <w:szCs w:val="20"/>
                <w:lang w:val="en-US" w:eastAsia="zh-CN"/>
              </w:rPr>
              <w:t>3.36</w:t>
            </w:r>
          </w:p>
        </w:tc>
        <w:tc>
          <w:tcPr>
            <w:tcW w:w="644" w:type="dxa"/>
            <w:gridSpan w:val="2"/>
            <w:tcBorders>
              <w:top w:val="nil"/>
              <w:left w:val="nil"/>
              <w:bottom w:val="single" w:color="auto" w:sz="4" w:space="0"/>
              <w:right w:val="single" w:color="auto" w:sz="4" w:space="0"/>
            </w:tcBorders>
            <w:shd w:val="clear" w:color="auto" w:fill="auto"/>
          </w:tcPr>
          <w:p>
            <w:r>
              <w:rPr>
                <w:rFonts w:hint="eastAsia"/>
              </w:rPr>
              <w:t>31010</w:t>
            </w:r>
          </w:p>
        </w:tc>
        <w:tc>
          <w:tcPr>
            <w:tcW w:w="1725" w:type="dxa"/>
            <w:gridSpan w:val="2"/>
            <w:tcBorders>
              <w:top w:val="nil"/>
              <w:left w:val="nil"/>
              <w:bottom w:val="single" w:color="auto" w:sz="4" w:space="0"/>
              <w:right w:val="single" w:color="auto" w:sz="4" w:space="0"/>
            </w:tcBorders>
            <w:shd w:val="clear" w:color="auto" w:fill="auto"/>
          </w:tcPr>
          <w:p>
            <w:r>
              <w:rPr>
                <w:rFonts w:hint="eastAsia"/>
              </w:rPr>
              <w:t xml:space="preserve">  安置补助</w:t>
            </w:r>
          </w:p>
        </w:tc>
        <w:tc>
          <w:tcPr>
            <w:tcW w:w="87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220" w:hRule="atLeast"/>
        </w:trPr>
        <w:tc>
          <w:tcPr>
            <w:tcW w:w="636" w:type="dxa"/>
            <w:tcBorders>
              <w:top w:val="nil"/>
              <w:left w:val="single" w:color="auto" w:sz="4" w:space="0"/>
              <w:bottom w:val="single" w:color="auto" w:sz="4" w:space="0"/>
              <w:right w:val="single" w:color="auto" w:sz="4" w:space="0"/>
            </w:tcBorders>
            <w:shd w:val="clear" w:color="auto" w:fill="auto"/>
          </w:tcPr>
          <w:p>
            <w:r>
              <w:rPr>
                <w:rFonts w:hint="eastAsia"/>
              </w:rPr>
              <w:t>30199</w:t>
            </w:r>
          </w:p>
        </w:tc>
        <w:tc>
          <w:tcPr>
            <w:tcW w:w="1590" w:type="dxa"/>
            <w:tcBorders>
              <w:top w:val="nil"/>
              <w:left w:val="nil"/>
              <w:bottom w:val="single" w:color="auto" w:sz="4" w:space="0"/>
              <w:right w:val="single" w:color="auto" w:sz="4" w:space="0"/>
            </w:tcBorders>
            <w:shd w:val="clear" w:color="auto" w:fill="auto"/>
          </w:tcPr>
          <w:p>
            <w:r>
              <w:rPr>
                <w:rFonts w:hint="eastAsia"/>
              </w:rPr>
              <w:t xml:space="preserve">  其他工资福利支出</w:t>
            </w:r>
          </w:p>
        </w:tc>
        <w:tc>
          <w:tcPr>
            <w:tcW w:w="854"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147.53</w:t>
            </w:r>
            <w:r>
              <w:rPr>
                <w:rFonts w:hint="eastAsia" w:ascii="宋体" w:hAnsi="宋体" w:eastAsia="宋体" w:cs="Arial"/>
                <w:color w:val="000000"/>
                <w:kern w:val="0"/>
                <w:sz w:val="22"/>
              </w:rPr>
              <w:t>　</w:t>
            </w:r>
          </w:p>
        </w:tc>
        <w:tc>
          <w:tcPr>
            <w:tcW w:w="586" w:type="dxa"/>
            <w:gridSpan w:val="2"/>
            <w:tcBorders>
              <w:top w:val="nil"/>
              <w:left w:val="nil"/>
              <w:bottom w:val="single" w:color="auto" w:sz="4" w:space="0"/>
              <w:right w:val="single" w:color="auto" w:sz="4" w:space="0"/>
            </w:tcBorders>
            <w:shd w:val="clear" w:color="auto" w:fill="auto"/>
          </w:tcPr>
          <w:p>
            <w:r>
              <w:rPr>
                <w:rFonts w:hint="eastAsia"/>
              </w:rPr>
              <w:t>30214</w:t>
            </w:r>
          </w:p>
        </w:tc>
        <w:tc>
          <w:tcPr>
            <w:tcW w:w="1530" w:type="dxa"/>
            <w:gridSpan w:val="2"/>
            <w:tcBorders>
              <w:top w:val="nil"/>
              <w:left w:val="nil"/>
              <w:bottom w:val="single" w:color="auto" w:sz="4" w:space="0"/>
              <w:right w:val="single" w:color="auto" w:sz="4" w:space="0"/>
            </w:tcBorders>
            <w:shd w:val="clear" w:color="auto" w:fill="auto"/>
          </w:tcPr>
          <w:p>
            <w:r>
              <w:rPr>
                <w:rFonts w:hint="eastAsia"/>
              </w:rPr>
              <w:t xml:space="preserve">  租赁费</w:t>
            </w:r>
          </w:p>
        </w:tc>
        <w:tc>
          <w:tcPr>
            <w:tcW w:w="796"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hint="default" w:ascii="Arial" w:hAnsi="Arial" w:eastAsia="宋体" w:cs="Arial"/>
                <w:color w:val="000000"/>
                <w:kern w:val="0"/>
                <w:sz w:val="20"/>
                <w:szCs w:val="20"/>
                <w:lang w:val="en-US" w:eastAsia="zh-CN"/>
              </w:rPr>
            </w:pPr>
            <w:r>
              <w:rPr>
                <w:rFonts w:ascii="Arial" w:hAnsi="Arial" w:eastAsia="宋体" w:cs="Arial"/>
                <w:color w:val="000000"/>
                <w:kern w:val="0"/>
                <w:sz w:val="20"/>
                <w:szCs w:val="20"/>
              </w:rPr>
              <w:t>　</w:t>
            </w:r>
            <w:r>
              <w:rPr>
                <w:rFonts w:hint="eastAsia" w:ascii="Arial" w:hAnsi="Arial" w:eastAsia="宋体" w:cs="Arial"/>
                <w:color w:val="000000"/>
                <w:kern w:val="0"/>
                <w:sz w:val="20"/>
                <w:szCs w:val="20"/>
                <w:lang w:val="en-US" w:eastAsia="zh-CN"/>
              </w:rPr>
              <w:t>1.88</w:t>
            </w:r>
          </w:p>
        </w:tc>
        <w:tc>
          <w:tcPr>
            <w:tcW w:w="644" w:type="dxa"/>
            <w:gridSpan w:val="2"/>
            <w:tcBorders>
              <w:top w:val="nil"/>
              <w:left w:val="nil"/>
              <w:bottom w:val="single" w:color="auto" w:sz="4" w:space="0"/>
              <w:right w:val="single" w:color="auto" w:sz="4" w:space="0"/>
            </w:tcBorders>
            <w:shd w:val="clear" w:color="auto" w:fill="auto"/>
          </w:tcPr>
          <w:p>
            <w:r>
              <w:rPr>
                <w:rFonts w:hint="eastAsia"/>
              </w:rPr>
              <w:t>31011</w:t>
            </w:r>
          </w:p>
        </w:tc>
        <w:tc>
          <w:tcPr>
            <w:tcW w:w="1725" w:type="dxa"/>
            <w:gridSpan w:val="2"/>
            <w:tcBorders>
              <w:top w:val="nil"/>
              <w:left w:val="nil"/>
              <w:bottom w:val="single" w:color="auto" w:sz="4" w:space="0"/>
              <w:right w:val="single" w:color="auto" w:sz="4" w:space="0"/>
            </w:tcBorders>
            <w:shd w:val="clear" w:color="auto" w:fill="auto"/>
          </w:tcPr>
          <w:p>
            <w:r>
              <w:rPr>
                <w:rFonts w:hint="eastAsia"/>
              </w:rPr>
              <w:t xml:space="preserve">  地上附着物和青苗补偿</w:t>
            </w:r>
          </w:p>
        </w:tc>
        <w:tc>
          <w:tcPr>
            <w:tcW w:w="87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220" w:hRule="atLeast"/>
        </w:trPr>
        <w:tc>
          <w:tcPr>
            <w:tcW w:w="636" w:type="dxa"/>
            <w:tcBorders>
              <w:top w:val="single" w:color="auto" w:sz="4" w:space="0"/>
              <w:left w:val="single" w:color="auto" w:sz="4" w:space="0"/>
              <w:bottom w:val="single" w:color="auto" w:sz="4" w:space="0"/>
              <w:right w:val="single" w:color="auto" w:sz="4" w:space="0"/>
            </w:tcBorders>
            <w:shd w:val="clear" w:color="auto" w:fill="auto"/>
          </w:tcPr>
          <w:p>
            <w:r>
              <w:rPr>
                <w:rFonts w:hint="eastAsia"/>
              </w:rPr>
              <w:t>303</w:t>
            </w:r>
          </w:p>
        </w:tc>
        <w:tc>
          <w:tcPr>
            <w:tcW w:w="1590" w:type="dxa"/>
            <w:tcBorders>
              <w:top w:val="single" w:color="auto" w:sz="4" w:space="0"/>
              <w:left w:val="single" w:color="auto" w:sz="4" w:space="0"/>
              <w:bottom w:val="single" w:color="auto" w:sz="4" w:space="0"/>
              <w:right w:val="single" w:color="auto" w:sz="4" w:space="0"/>
            </w:tcBorders>
            <w:shd w:val="clear" w:color="auto" w:fill="auto"/>
          </w:tcPr>
          <w:p>
            <w:r>
              <w:rPr>
                <w:rFonts w:hint="eastAsia"/>
              </w:rPr>
              <w:t>对个人和家庭的补助</w:t>
            </w:r>
          </w:p>
        </w:tc>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32.94</w:t>
            </w:r>
            <w:r>
              <w:rPr>
                <w:rFonts w:hint="eastAsia" w:ascii="宋体" w:hAnsi="宋体" w:eastAsia="宋体" w:cs="Arial"/>
                <w:color w:val="000000"/>
                <w:kern w:val="0"/>
                <w:sz w:val="22"/>
              </w:rPr>
              <w:t>　</w:t>
            </w:r>
          </w:p>
        </w:tc>
        <w:tc>
          <w:tcPr>
            <w:tcW w:w="586" w:type="dxa"/>
            <w:gridSpan w:val="2"/>
            <w:tcBorders>
              <w:top w:val="single" w:color="auto" w:sz="4" w:space="0"/>
              <w:left w:val="single" w:color="auto" w:sz="4" w:space="0"/>
              <w:bottom w:val="single" w:color="auto" w:sz="4" w:space="0"/>
              <w:right w:val="single" w:color="auto" w:sz="4" w:space="0"/>
            </w:tcBorders>
            <w:shd w:val="clear" w:color="auto" w:fill="auto"/>
          </w:tcPr>
          <w:p>
            <w:r>
              <w:rPr>
                <w:rFonts w:hint="eastAsia"/>
              </w:rPr>
              <w:t>30215</w:t>
            </w:r>
          </w:p>
        </w:tc>
        <w:tc>
          <w:tcPr>
            <w:tcW w:w="1530" w:type="dxa"/>
            <w:gridSpan w:val="2"/>
            <w:tcBorders>
              <w:top w:val="single" w:color="auto" w:sz="4" w:space="0"/>
              <w:left w:val="single" w:color="auto" w:sz="4" w:space="0"/>
              <w:bottom w:val="single" w:color="auto" w:sz="4" w:space="0"/>
              <w:right w:val="single" w:color="auto" w:sz="4" w:space="0"/>
            </w:tcBorders>
            <w:shd w:val="clear" w:color="auto" w:fill="auto"/>
          </w:tcPr>
          <w:p>
            <w:r>
              <w:rPr>
                <w:rFonts w:hint="eastAsia"/>
              </w:rPr>
              <w:t xml:space="preserve">  会议费</w:t>
            </w:r>
          </w:p>
        </w:tc>
        <w:tc>
          <w:tcPr>
            <w:tcW w:w="79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644" w:type="dxa"/>
            <w:gridSpan w:val="2"/>
            <w:tcBorders>
              <w:top w:val="single" w:color="auto" w:sz="4" w:space="0"/>
              <w:left w:val="single" w:color="auto" w:sz="4" w:space="0"/>
              <w:bottom w:val="single" w:color="auto" w:sz="4" w:space="0"/>
              <w:right w:val="single" w:color="auto" w:sz="4" w:space="0"/>
            </w:tcBorders>
            <w:shd w:val="clear" w:color="auto" w:fill="auto"/>
          </w:tcPr>
          <w:p>
            <w:r>
              <w:rPr>
                <w:rFonts w:hint="eastAsia"/>
              </w:rPr>
              <w:t>31012</w:t>
            </w:r>
          </w:p>
        </w:tc>
        <w:tc>
          <w:tcPr>
            <w:tcW w:w="1725" w:type="dxa"/>
            <w:gridSpan w:val="2"/>
            <w:tcBorders>
              <w:top w:val="single" w:color="auto" w:sz="4" w:space="0"/>
              <w:left w:val="single" w:color="auto" w:sz="4" w:space="0"/>
              <w:bottom w:val="single" w:color="auto" w:sz="4" w:space="0"/>
              <w:right w:val="single" w:color="auto" w:sz="4" w:space="0"/>
            </w:tcBorders>
            <w:shd w:val="clear" w:color="auto" w:fill="auto"/>
          </w:tcPr>
          <w:p>
            <w:r>
              <w:rPr>
                <w:rFonts w:hint="eastAsia"/>
              </w:rPr>
              <w:t xml:space="preserve">  拆迁补偿</w:t>
            </w:r>
          </w:p>
        </w:tc>
        <w:tc>
          <w:tcPr>
            <w:tcW w:w="87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220" w:hRule="atLeast"/>
        </w:trPr>
        <w:tc>
          <w:tcPr>
            <w:tcW w:w="636" w:type="dxa"/>
            <w:tcBorders>
              <w:top w:val="single" w:color="auto" w:sz="4" w:space="0"/>
              <w:left w:val="single" w:color="auto" w:sz="4" w:space="0"/>
              <w:bottom w:val="single" w:color="auto" w:sz="4" w:space="0"/>
              <w:right w:val="single" w:color="auto" w:sz="4" w:space="0"/>
            </w:tcBorders>
            <w:shd w:val="clear" w:color="auto" w:fill="auto"/>
          </w:tcPr>
          <w:p>
            <w:r>
              <w:rPr>
                <w:rFonts w:hint="eastAsia"/>
              </w:rPr>
              <w:t>30301</w:t>
            </w:r>
          </w:p>
        </w:tc>
        <w:tc>
          <w:tcPr>
            <w:tcW w:w="1590" w:type="dxa"/>
            <w:tcBorders>
              <w:top w:val="single" w:color="auto" w:sz="4" w:space="0"/>
              <w:left w:val="nil"/>
              <w:bottom w:val="single" w:color="auto" w:sz="4" w:space="0"/>
              <w:right w:val="single" w:color="auto" w:sz="4" w:space="0"/>
            </w:tcBorders>
            <w:shd w:val="clear" w:color="auto" w:fill="auto"/>
          </w:tcPr>
          <w:p>
            <w:r>
              <w:rPr>
                <w:rFonts w:hint="eastAsia"/>
              </w:rPr>
              <w:t xml:space="preserve">  离休费</w:t>
            </w:r>
          </w:p>
        </w:tc>
        <w:tc>
          <w:tcPr>
            <w:tcW w:w="85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586" w:type="dxa"/>
            <w:gridSpan w:val="2"/>
            <w:tcBorders>
              <w:top w:val="single" w:color="auto" w:sz="4" w:space="0"/>
              <w:left w:val="nil"/>
              <w:bottom w:val="single" w:color="auto" w:sz="4" w:space="0"/>
              <w:right w:val="single" w:color="auto" w:sz="4" w:space="0"/>
            </w:tcBorders>
            <w:shd w:val="clear" w:color="auto" w:fill="auto"/>
          </w:tcPr>
          <w:p>
            <w:r>
              <w:rPr>
                <w:rFonts w:hint="eastAsia"/>
              </w:rPr>
              <w:t>30216</w:t>
            </w:r>
          </w:p>
        </w:tc>
        <w:tc>
          <w:tcPr>
            <w:tcW w:w="1530" w:type="dxa"/>
            <w:gridSpan w:val="2"/>
            <w:tcBorders>
              <w:top w:val="single" w:color="auto" w:sz="4" w:space="0"/>
              <w:left w:val="nil"/>
              <w:bottom w:val="single" w:color="auto" w:sz="4" w:space="0"/>
              <w:right w:val="single" w:color="auto" w:sz="4" w:space="0"/>
            </w:tcBorders>
            <w:shd w:val="clear" w:color="auto" w:fill="auto"/>
          </w:tcPr>
          <w:p>
            <w:r>
              <w:rPr>
                <w:rFonts w:hint="eastAsia"/>
              </w:rPr>
              <w:t xml:space="preserve">  培训费</w:t>
            </w:r>
          </w:p>
        </w:tc>
        <w:tc>
          <w:tcPr>
            <w:tcW w:w="796" w:type="dxa"/>
            <w:tcBorders>
              <w:top w:val="single" w:color="auto" w:sz="4" w:space="0"/>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644" w:type="dxa"/>
            <w:gridSpan w:val="2"/>
            <w:tcBorders>
              <w:top w:val="single" w:color="auto" w:sz="4" w:space="0"/>
              <w:left w:val="nil"/>
              <w:bottom w:val="single" w:color="auto" w:sz="4" w:space="0"/>
              <w:right w:val="single" w:color="auto" w:sz="4" w:space="0"/>
            </w:tcBorders>
            <w:shd w:val="clear" w:color="auto" w:fill="auto"/>
          </w:tcPr>
          <w:p>
            <w:r>
              <w:rPr>
                <w:rFonts w:hint="eastAsia"/>
              </w:rPr>
              <w:t>31013</w:t>
            </w:r>
          </w:p>
        </w:tc>
        <w:tc>
          <w:tcPr>
            <w:tcW w:w="1725" w:type="dxa"/>
            <w:gridSpan w:val="2"/>
            <w:tcBorders>
              <w:top w:val="single" w:color="auto" w:sz="4" w:space="0"/>
              <w:left w:val="nil"/>
              <w:bottom w:val="single" w:color="auto" w:sz="4" w:space="0"/>
              <w:right w:val="single" w:color="auto" w:sz="4" w:space="0"/>
            </w:tcBorders>
            <w:shd w:val="clear" w:color="auto" w:fill="auto"/>
          </w:tcPr>
          <w:p>
            <w:r>
              <w:rPr>
                <w:rFonts w:hint="eastAsia"/>
              </w:rPr>
              <w:t xml:space="preserve">  公务用车购置</w:t>
            </w:r>
          </w:p>
        </w:tc>
        <w:tc>
          <w:tcPr>
            <w:tcW w:w="874" w:type="dxa"/>
            <w:tcBorders>
              <w:top w:val="single" w:color="auto" w:sz="4" w:space="0"/>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220" w:hRule="atLeast"/>
        </w:trPr>
        <w:tc>
          <w:tcPr>
            <w:tcW w:w="636" w:type="dxa"/>
            <w:tcBorders>
              <w:top w:val="nil"/>
              <w:left w:val="single" w:color="auto" w:sz="4" w:space="0"/>
              <w:bottom w:val="single" w:color="auto" w:sz="4" w:space="0"/>
              <w:right w:val="single" w:color="auto" w:sz="4" w:space="0"/>
            </w:tcBorders>
            <w:shd w:val="clear" w:color="auto" w:fill="auto"/>
          </w:tcPr>
          <w:p>
            <w:r>
              <w:rPr>
                <w:rFonts w:hint="eastAsia"/>
              </w:rPr>
              <w:t>30302</w:t>
            </w:r>
          </w:p>
        </w:tc>
        <w:tc>
          <w:tcPr>
            <w:tcW w:w="1590" w:type="dxa"/>
            <w:tcBorders>
              <w:top w:val="nil"/>
              <w:left w:val="nil"/>
              <w:bottom w:val="single" w:color="auto" w:sz="4" w:space="0"/>
              <w:right w:val="single" w:color="auto" w:sz="4" w:space="0"/>
            </w:tcBorders>
            <w:shd w:val="clear" w:color="auto" w:fill="auto"/>
          </w:tcPr>
          <w:p>
            <w:r>
              <w:rPr>
                <w:rFonts w:hint="eastAsia"/>
              </w:rPr>
              <w:t xml:space="preserve">  退休费</w:t>
            </w:r>
          </w:p>
        </w:tc>
        <w:tc>
          <w:tcPr>
            <w:tcW w:w="854"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586" w:type="dxa"/>
            <w:gridSpan w:val="2"/>
            <w:tcBorders>
              <w:top w:val="nil"/>
              <w:left w:val="nil"/>
              <w:bottom w:val="single" w:color="auto" w:sz="4" w:space="0"/>
              <w:right w:val="single" w:color="auto" w:sz="4" w:space="0"/>
            </w:tcBorders>
            <w:shd w:val="clear" w:color="auto" w:fill="auto"/>
          </w:tcPr>
          <w:p>
            <w:r>
              <w:rPr>
                <w:rFonts w:hint="eastAsia"/>
              </w:rPr>
              <w:t>30217</w:t>
            </w:r>
          </w:p>
        </w:tc>
        <w:tc>
          <w:tcPr>
            <w:tcW w:w="1530" w:type="dxa"/>
            <w:gridSpan w:val="2"/>
            <w:tcBorders>
              <w:top w:val="nil"/>
              <w:left w:val="nil"/>
              <w:bottom w:val="single" w:color="auto" w:sz="4" w:space="0"/>
              <w:right w:val="single" w:color="auto" w:sz="4" w:space="0"/>
            </w:tcBorders>
            <w:shd w:val="clear" w:color="auto" w:fill="auto"/>
          </w:tcPr>
          <w:p>
            <w:r>
              <w:rPr>
                <w:rFonts w:hint="eastAsia"/>
              </w:rPr>
              <w:t xml:space="preserve">  公务接待费</w:t>
            </w:r>
          </w:p>
        </w:tc>
        <w:tc>
          <w:tcPr>
            <w:tcW w:w="796"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hint="default" w:ascii="Arial" w:hAnsi="Arial" w:eastAsia="宋体" w:cs="Arial"/>
                <w:color w:val="000000"/>
                <w:kern w:val="0"/>
                <w:sz w:val="20"/>
                <w:szCs w:val="20"/>
                <w:lang w:val="en-US" w:eastAsia="zh-CN"/>
              </w:rPr>
            </w:pPr>
            <w:r>
              <w:rPr>
                <w:rFonts w:ascii="Arial" w:hAnsi="Arial" w:eastAsia="宋体" w:cs="Arial"/>
                <w:color w:val="000000"/>
                <w:kern w:val="0"/>
                <w:sz w:val="20"/>
                <w:szCs w:val="20"/>
              </w:rPr>
              <w:t>　</w:t>
            </w:r>
            <w:r>
              <w:rPr>
                <w:rFonts w:hint="eastAsia" w:ascii="Arial" w:hAnsi="Arial" w:eastAsia="宋体" w:cs="Arial"/>
                <w:color w:val="000000"/>
                <w:kern w:val="0"/>
                <w:sz w:val="20"/>
                <w:szCs w:val="20"/>
                <w:lang w:val="en-US" w:eastAsia="zh-CN"/>
              </w:rPr>
              <w:t>0.11</w:t>
            </w:r>
          </w:p>
        </w:tc>
        <w:tc>
          <w:tcPr>
            <w:tcW w:w="644" w:type="dxa"/>
            <w:gridSpan w:val="2"/>
            <w:tcBorders>
              <w:top w:val="nil"/>
              <w:left w:val="nil"/>
              <w:bottom w:val="single" w:color="auto" w:sz="4" w:space="0"/>
              <w:right w:val="single" w:color="auto" w:sz="4" w:space="0"/>
            </w:tcBorders>
            <w:shd w:val="clear" w:color="auto" w:fill="auto"/>
          </w:tcPr>
          <w:p>
            <w:r>
              <w:rPr>
                <w:rFonts w:hint="eastAsia"/>
              </w:rPr>
              <w:t>31019</w:t>
            </w:r>
          </w:p>
        </w:tc>
        <w:tc>
          <w:tcPr>
            <w:tcW w:w="1725" w:type="dxa"/>
            <w:gridSpan w:val="2"/>
            <w:tcBorders>
              <w:top w:val="nil"/>
              <w:left w:val="nil"/>
              <w:bottom w:val="single" w:color="auto" w:sz="4" w:space="0"/>
              <w:right w:val="single" w:color="auto" w:sz="4" w:space="0"/>
            </w:tcBorders>
            <w:shd w:val="clear" w:color="auto" w:fill="auto"/>
          </w:tcPr>
          <w:p>
            <w:r>
              <w:rPr>
                <w:rFonts w:hint="eastAsia"/>
              </w:rPr>
              <w:t xml:space="preserve">  其他交通工具购置</w:t>
            </w:r>
          </w:p>
        </w:tc>
        <w:tc>
          <w:tcPr>
            <w:tcW w:w="87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220" w:hRule="atLeast"/>
        </w:trPr>
        <w:tc>
          <w:tcPr>
            <w:tcW w:w="636" w:type="dxa"/>
            <w:tcBorders>
              <w:top w:val="nil"/>
              <w:left w:val="single" w:color="auto" w:sz="4" w:space="0"/>
              <w:bottom w:val="single" w:color="auto" w:sz="4" w:space="0"/>
              <w:right w:val="single" w:color="auto" w:sz="4" w:space="0"/>
            </w:tcBorders>
            <w:shd w:val="clear" w:color="auto" w:fill="auto"/>
          </w:tcPr>
          <w:p>
            <w:r>
              <w:rPr>
                <w:rFonts w:hint="eastAsia"/>
              </w:rPr>
              <w:t>30303</w:t>
            </w:r>
          </w:p>
        </w:tc>
        <w:tc>
          <w:tcPr>
            <w:tcW w:w="1590" w:type="dxa"/>
            <w:tcBorders>
              <w:top w:val="nil"/>
              <w:left w:val="nil"/>
              <w:bottom w:val="single" w:color="auto" w:sz="4" w:space="0"/>
              <w:right w:val="single" w:color="auto" w:sz="4" w:space="0"/>
            </w:tcBorders>
            <w:shd w:val="clear" w:color="auto" w:fill="auto"/>
          </w:tcPr>
          <w:p>
            <w:r>
              <w:rPr>
                <w:rFonts w:hint="eastAsia"/>
              </w:rPr>
              <w:t xml:space="preserve">  退职（役）费</w:t>
            </w:r>
          </w:p>
        </w:tc>
        <w:tc>
          <w:tcPr>
            <w:tcW w:w="854"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586" w:type="dxa"/>
            <w:gridSpan w:val="2"/>
            <w:tcBorders>
              <w:top w:val="nil"/>
              <w:left w:val="nil"/>
              <w:bottom w:val="single" w:color="auto" w:sz="4" w:space="0"/>
              <w:right w:val="single" w:color="auto" w:sz="4" w:space="0"/>
            </w:tcBorders>
            <w:shd w:val="clear" w:color="auto" w:fill="auto"/>
          </w:tcPr>
          <w:p>
            <w:r>
              <w:rPr>
                <w:rFonts w:hint="eastAsia"/>
              </w:rPr>
              <w:t>30218</w:t>
            </w:r>
          </w:p>
        </w:tc>
        <w:tc>
          <w:tcPr>
            <w:tcW w:w="1530" w:type="dxa"/>
            <w:gridSpan w:val="2"/>
            <w:tcBorders>
              <w:top w:val="nil"/>
              <w:left w:val="nil"/>
              <w:bottom w:val="single" w:color="auto" w:sz="4" w:space="0"/>
              <w:right w:val="single" w:color="auto" w:sz="4" w:space="0"/>
            </w:tcBorders>
            <w:shd w:val="clear" w:color="auto" w:fill="auto"/>
          </w:tcPr>
          <w:p>
            <w:r>
              <w:rPr>
                <w:rFonts w:hint="eastAsia"/>
              </w:rPr>
              <w:t xml:space="preserve">  专用材料费</w:t>
            </w:r>
          </w:p>
        </w:tc>
        <w:tc>
          <w:tcPr>
            <w:tcW w:w="796"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644" w:type="dxa"/>
            <w:gridSpan w:val="2"/>
            <w:tcBorders>
              <w:top w:val="nil"/>
              <w:left w:val="nil"/>
              <w:bottom w:val="single" w:color="auto" w:sz="4" w:space="0"/>
              <w:right w:val="single" w:color="auto" w:sz="4" w:space="0"/>
            </w:tcBorders>
            <w:shd w:val="clear" w:color="auto" w:fill="auto"/>
          </w:tcPr>
          <w:p>
            <w:r>
              <w:rPr>
                <w:rFonts w:hint="eastAsia"/>
              </w:rPr>
              <w:t>31021</w:t>
            </w:r>
          </w:p>
        </w:tc>
        <w:tc>
          <w:tcPr>
            <w:tcW w:w="1725" w:type="dxa"/>
            <w:gridSpan w:val="2"/>
            <w:tcBorders>
              <w:top w:val="nil"/>
              <w:left w:val="nil"/>
              <w:bottom w:val="single" w:color="auto" w:sz="4" w:space="0"/>
              <w:right w:val="single" w:color="auto" w:sz="4" w:space="0"/>
            </w:tcBorders>
            <w:shd w:val="clear" w:color="auto" w:fill="auto"/>
          </w:tcPr>
          <w:p>
            <w:r>
              <w:rPr>
                <w:rFonts w:hint="eastAsia"/>
              </w:rPr>
              <w:t xml:space="preserve">  文物和陈列品购置</w:t>
            </w:r>
          </w:p>
        </w:tc>
        <w:tc>
          <w:tcPr>
            <w:tcW w:w="87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220" w:hRule="atLeast"/>
        </w:trPr>
        <w:tc>
          <w:tcPr>
            <w:tcW w:w="636" w:type="dxa"/>
            <w:tcBorders>
              <w:top w:val="nil"/>
              <w:left w:val="single" w:color="auto" w:sz="4" w:space="0"/>
              <w:bottom w:val="single" w:color="auto" w:sz="4" w:space="0"/>
              <w:right w:val="single" w:color="auto" w:sz="4" w:space="0"/>
            </w:tcBorders>
            <w:shd w:val="clear" w:color="auto" w:fill="auto"/>
          </w:tcPr>
          <w:p>
            <w:r>
              <w:rPr>
                <w:rFonts w:hint="eastAsia"/>
              </w:rPr>
              <w:t>30304</w:t>
            </w:r>
          </w:p>
        </w:tc>
        <w:tc>
          <w:tcPr>
            <w:tcW w:w="1590" w:type="dxa"/>
            <w:tcBorders>
              <w:top w:val="nil"/>
              <w:left w:val="nil"/>
              <w:bottom w:val="single" w:color="auto" w:sz="4" w:space="0"/>
              <w:right w:val="single" w:color="auto" w:sz="4" w:space="0"/>
            </w:tcBorders>
            <w:shd w:val="clear" w:color="auto" w:fill="auto"/>
          </w:tcPr>
          <w:p>
            <w:r>
              <w:rPr>
                <w:rFonts w:hint="eastAsia"/>
              </w:rPr>
              <w:t xml:space="preserve">  抚恤金</w:t>
            </w:r>
          </w:p>
        </w:tc>
        <w:tc>
          <w:tcPr>
            <w:tcW w:w="854"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586" w:type="dxa"/>
            <w:gridSpan w:val="2"/>
            <w:tcBorders>
              <w:top w:val="nil"/>
              <w:left w:val="nil"/>
              <w:bottom w:val="single" w:color="auto" w:sz="4" w:space="0"/>
              <w:right w:val="single" w:color="auto" w:sz="4" w:space="0"/>
            </w:tcBorders>
            <w:shd w:val="clear" w:color="auto" w:fill="auto"/>
          </w:tcPr>
          <w:p>
            <w:r>
              <w:rPr>
                <w:rFonts w:hint="eastAsia"/>
              </w:rPr>
              <w:t>30224</w:t>
            </w:r>
          </w:p>
        </w:tc>
        <w:tc>
          <w:tcPr>
            <w:tcW w:w="1530" w:type="dxa"/>
            <w:gridSpan w:val="2"/>
            <w:tcBorders>
              <w:top w:val="nil"/>
              <w:left w:val="nil"/>
              <w:bottom w:val="single" w:color="auto" w:sz="4" w:space="0"/>
              <w:right w:val="single" w:color="auto" w:sz="4" w:space="0"/>
            </w:tcBorders>
            <w:shd w:val="clear" w:color="auto" w:fill="auto"/>
          </w:tcPr>
          <w:p>
            <w:r>
              <w:rPr>
                <w:rFonts w:hint="eastAsia"/>
              </w:rPr>
              <w:t xml:space="preserve">  被装购置费</w:t>
            </w:r>
          </w:p>
        </w:tc>
        <w:tc>
          <w:tcPr>
            <w:tcW w:w="796"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644" w:type="dxa"/>
            <w:gridSpan w:val="2"/>
            <w:tcBorders>
              <w:top w:val="nil"/>
              <w:left w:val="nil"/>
              <w:bottom w:val="single" w:color="auto" w:sz="4" w:space="0"/>
              <w:right w:val="single" w:color="auto" w:sz="4" w:space="0"/>
            </w:tcBorders>
            <w:shd w:val="clear" w:color="auto" w:fill="auto"/>
          </w:tcPr>
          <w:p>
            <w:r>
              <w:rPr>
                <w:rFonts w:hint="eastAsia"/>
              </w:rPr>
              <w:t>31022</w:t>
            </w:r>
          </w:p>
        </w:tc>
        <w:tc>
          <w:tcPr>
            <w:tcW w:w="1725" w:type="dxa"/>
            <w:gridSpan w:val="2"/>
            <w:tcBorders>
              <w:top w:val="nil"/>
              <w:left w:val="nil"/>
              <w:bottom w:val="single" w:color="auto" w:sz="4" w:space="0"/>
              <w:right w:val="single" w:color="auto" w:sz="4" w:space="0"/>
            </w:tcBorders>
            <w:shd w:val="clear" w:color="auto" w:fill="auto"/>
          </w:tcPr>
          <w:p>
            <w:r>
              <w:rPr>
                <w:rFonts w:hint="eastAsia"/>
              </w:rPr>
              <w:t xml:space="preserve">  无形资产购置</w:t>
            </w:r>
          </w:p>
        </w:tc>
        <w:tc>
          <w:tcPr>
            <w:tcW w:w="87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391" w:hRule="atLeast"/>
        </w:trPr>
        <w:tc>
          <w:tcPr>
            <w:tcW w:w="636" w:type="dxa"/>
            <w:tcBorders>
              <w:top w:val="nil"/>
              <w:left w:val="single" w:color="auto" w:sz="4" w:space="0"/>
              <w:bottom w:val="single" w:color="auto" w:sz="4" w:space="0"/>
              <w:right w:val="single" w:color="auto" w:sz="4" w:space="0"/>
            </w:tcBorders>
            <w:shd w:val="clear" w:color="auto" w:fill="auto"/>
          </w:tcPr>
          <w:p>
            <w:r>
              <w:rPr>
                <w:rFonts w:hint="eastAsia"/>
              </w:rPr>
              <w:t>30305</w:t>
            </w:r>
          </w:p>
        </w:tc>
        <w:tc>
          <w:tcPr>
            <w:tcW w:w="1590" w:type="dxa"/>
            <w:tcBorders>
              <w:top w:val="nil"/>
              <w:left w:val="nil"/>
              <w:bottom w:val="single" w:color="auto" w:sz="4" w:space="0"/>
              <w:right w:val="single" w:color="auto" w:sz="4" w:space="0"/>
            </w:tcBorders>
            <w:shd w:val="clear" w:color="auto" w:fill="auto"/>
          </w:tcPr>
          <w:p>
            <w:r>
              <w:rPr>
                <w:rFonts w:hint="eastAsia"/>
              </w:rPr>
              <w:t xml:space="preserve">  生活补助</w:t>
            </w:r>
          </w:p>
        </w:tc>
        <w:tc>
          <w:tcPr>
            <w:tcW w:w="854"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4.4</w:t>
            </w:r>
            <w:r>
              <w:rPr>
                <w:rFonts w:hint="eastAsia" w:ascii="宋体" w:hAnsi="宋体" w:eastAsia="宋体" w:cs="Arial"/>
                <w:color w:val="000000"/>
                <w:kern w:val="0"/>
                <w:sz w:val="22"/>
              </w:rPr>
              <w:t>　</w:t>
            </w:r>
          </w:p>
        </w:tc>
        <w:tc>
          <w:tcPr>
            <w:tcW w:w="586" w:type="dxa"/>
            <w:gridSpan w:val="2"/>
            <w:tcBorders>
              <w:top w:val="nil"/>
              <w:left w:val="nil"/>
              <w:bottom w:val="single" w:color="auto" w:sz="4" w:space="0"/>
              <w:right w:val="single" w:color="auto" w:sz="4" w:space="0"/>
            </w:tcBorders>
            <w:shd w:val="clear" w:color="auto" w:fill="auto"/>
          </w:tcPr>
          <w:p>
            <w:r>
              <w:rPr>
                <w:rFonts w:hint="eastAsia"/>
              </w:rPr>
              <w:t>30225</w:t>
            </w:r>
          </w:p>
        </w:tc>
        <w:tc>
          <w:tcPr>
            <w:tcW w:w="1530" w:type="dxa"/>
            <w:gridSpan w:val="2"/>
            <w:tcBorders>
              <w:top w:val="nil"/>
              <w:left w:val="nil"/>
              <w:bottom w:val="single" w:color="auto" w:sz="4" w:space="0"/>
              <w:right w:val="single" w:color="auto" w:sz="4" w:space="0"/>
            </w:tcBorders>
            <w:shd w:val="clear" w:color="auto" w:fill="auto"/>
          </w:tcPr>
          <w:p>
            <w:r>
              <w:rPr>
                <w:rFonts w:hint="eastAsia"/>
              </w:rPr>
              <w:t xml:space="preserve">  专用燃料费</w:t>
            </w:r>
          </w:p>
        </w:tc>
        <w:tc>
          <w:tcPr>
            <w:tcW w:w="796"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644" w:type="dxa"/>
            <w:gridSpan w:val="2"/>
            <w:tcBorders>
              <w:top w:val="nil"/>
              <w:left w:val="nil"/>
              <w:bottom w:val="single" w:color="auto" w:sz="4" w:space="0"/>
              <w:right w:val="single" w:color="auto" w:sz="4" w:space="0"/>
            </w:tcBorders>
            <w:shd w:val="clear" w:color="auto" w:fill="auto"/>
          </w:tcPr>
          <w:p>
            <w:r>
              <w:rPr>
                <w:rFonts w:hint="eastAsia"/>
              </w:rPr>
              <w:t>31099</w:t>
            </w:r>
          </w:p>
        </w:tc>
        <w:tc>
          <w:tcPr>
            <w:tcW w:w="1725" w:type="dxa"/>
            <w:gridSpan w:val="2"/>
            <w:tcBorders>
              <w:top w:val="nil"/>
              <w:left w:val="nil"/>
              <w:bottom w:val="single" w:color="auto" w:sz="4" w:space="0"/>
              <w:right w:val="single" w:color="auto" w:sz="4" w:space="0"/>
            </w:tcBorders>
            <w:shd w:val="clear" w:color="auto" w:fill="auto"/>
          </w:tcPr>
          <w:p>
            <w:r>
              <w:rPr>
                <w:rFonts w:hint="eastAsia"/>
              </w:rPr>
              <w:t xml:space="preserve">  其他资本性支出</w:t>
            </w:r>
          </w:p>
        </w:tc>
        <w:tc>
          <w:tcPr>
            <w:tcW w:w="87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220" w:hRule="atLeast"/>
        </w:trPr>
        <w:tc>
          <w:tcPr>
            <w:tcW w:w="636" w:type="dxa"/>
            <w:tcBorders>
              <w:top w:val="nil"/>
              <w:left w:val="single" w:color="auto" w:sz="4" w:space="0"/>
              <w:bottom w:val="single" w:color="auto" w:sz="4" w:space="0"/>
              <w:right w:val="single" w:color="auto" w:sz="4" w:space="0"/>
            </w:tcBorders>
            <w:shd w:val="clear" w:color="auto" w:fill="auto"/>
          </w:tcPr>
          <w:p>
            <w:r>
              <w:rPr>
                <w:rFonts w:hint="eastAsia"/>
              </w:rPr>
              <w:t>30306</w:t>
            </w:r>
          </w:p>
        </w:tc>
        <w:tc>
          <w:tcPr>
            <w:tcW w:w="1590" w:type="dxa"/>
            <w:tcBorders>
              <w:top w:val="nil"/>
              <w:left w:val="nil"/>
              <w:bottom w:val="single" w:color="auto" w:sz="4" w:space="0"/>
              <w:right w:val="single" w:color="auto" w:sz="4" w:space="0"/>
            </w:tcBorders>
            <w:shd w:val="clear" w:color="auto" w:fill="auto"/>
          </w:tcPr>
          <w:p>
            <w:r>
              <w:rPr>
                <w:rFonts w:hint="eastAsia"/>
              </w:rPr>
              <w:t xml:space="preserve">  救济费</w:t>
            </w:r>
          </w:p>
        </w:tc>
        <w:tc>
          <w:tcPr>
            <w:tcW w:w="854"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586" w:type="dxa"/>
            <w:gridSpan w:val="2"/>
            <w:tcBorders>
              <w:top w:val="nil"/>
              <w:left w:val="nil"/>
              <w:bottom w:val="single" w:color="auto" w:sz="4" w:space="0"/>
              <w:right w:val="single" w:color="auto" w:sz="4" w:space="0"/>
            </w:tcBorders>
            <w:shd w:val="clear" w:color="auto" w:fill="auto"/>
          </w:tcPr>
          <w:p>
            <w:r>
              <w:rPr>
                <w:rFonts w:hint="eastAsia"/>
              </w:rPr>
              <w:t>30226</w:t>
            </w:r>
          </w:p>
        </w:tc>
        <w:tc>
          <w:tcPr>
            <w:tcW w:w="1530" w:type="dxa"/>
            <w:gridSpan w:val="2"/>
            <w:tcBorders>
              <w:top w:val="nil"/>
              <w:left w:val="nil"/>
              <w:bottom w:val="single" w:color="auto" w:sz="4" w:space="0"/>
              <w:right w:val="single" w:color="auto" w:sz="4" w:space="0"/>
            </w:tcBorders>
            <w:shd w:val="clear" w:color="auto" w:fill="auto"/>
          </w:tcPr>
          <w:p>
            <w:r>
              <w:rPr>
                <w:rFonts w:hint="eastAsia"/>
              </w:rPr>
              <w:t xml:space="preserve">  劳务费</w:t>
            </w:r>
          </w:p>
        </w:tc>
        <w:tc>
          <w:tcPr>
            <w:tcW w:w="796"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644" w:type="dxa"/>
            <w:gridSpan w:val="2"/>
            <w:tcBorders>
              <w:top w:val="nil"/>
              <w:left w:val="nil"/>
              <w:bottom w:val="single" w:color="auto" w:sz="4" w:space="0"/>
              <w:right w:val="single" w:color="auto" w:sz="4" w:space="0"/>
            </w:tcBorders>
            <w:shd w:val="clear" w:color="auto" w:fill="auto"/>
          </w:tcPr>
          <w:p>
            <w:r>
              <w:rPr>
                <w:rFonts w:hint="eastAsia"/>
              </w:rPr>
              <w:t>312</w:t>
            </w:r>
          </w:p>
        </w:tc>
        <w:tc>
          <w:tcPr>
            <w:tcW w:w="1725" w:type="dxa"/>
            <w:gridSpan w:val="2"/>
            <w:tcBorders>
              <w:top w:val="nil"/>
              <w:left w:val="nil"/>
              <w:bottom w:val="single" w:color="auto" w:sz="4" w:space="0"/>
              <w:right w:val="single" w:color="auto" w:sz="4" w:space="0"/>
            </w:tcBorders>
            <w:shd w:val="clear" w:color="auto" w:fill="auto"/>
          </w:tcPr>
          <w:p>
            <w:r>
              <w:rPr>
                <w:rFonts w:hint="eastAsia"/>
              </w:rPr>
              <w:t>对企业补助</w:t>
            </w:r>
          </w:p>
        </w:tc>
        <w:tc>
          <w:tcPr>
            <w:tcW w:w="87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220" w:hRule="atLeast"/>
        </w:trPr>
        <w:tc>
          <w:tcPr>
            <w:tcW w:w="636" w:type="dxa"/>
            <w:tcBorders>
              <w:top w:val="nil"/>
              <w:left w:val="single" w:color="auto" w:sz="4" w:space="0"/>
              <w:bottom w:val="single" w:color="auto" w:sz="4" w:space="0"/>
              <w:right w:val="single" w:color="auto" w:sz="4" w:space="0"/>
            </w:tcBorders>
            <w:shd w:val="clear" w:color="auto" w:fill="auto"/>
          </w:tcPr>
          <w:p>
            <w:r>
              <w:rPr>
                <w:rFonts w:hint="eastAsia"/>
              </w:rPr>
              <w:t>30307</w:t>
            </w:r>
          </w:p>
        </w:tc>
        <w:tc>
          <w:tcPr>
            <w:tcW w:w="1590" w:type="dxa"/>
            <w:tcBorders>
              <w:top w:val="nil"/>
              <w:left w:val="nil"/>
              <w:bottom w:val="single" w:color="auto" w:sz="4" w:space="0"/>
              <w:right w:val="single" w:color="auto" w:sz="4" w:space="0"/>
            </w:tcBorders>
            <w:shd w:val="clear" w:color="auto" w:fill="auto"/>
          </w:tcPr>
          <w:p>
            <w:r>
              <w:rPr>
                <w:rFonts w:hint="eastAsia"/>
              </w:rPr>
              <w:t xml:space="preserve">  医疗费补助</w:t>
            </w:r>
          </w:p>
        </w:tc>
        <w:tc>
          <w:tcPr>
            <w:tcW w:w="854"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586" w:type="dxa"/>
            <w:gridSpan w:val="2"/>
            <w:tcBorders>
              <w:top w:val="nil"/>
              <w:left w:val="nil"/>
              <w:bottom w:val="single" w:color="auto" w:sz="4" w:space="0"/>
              <w:right w:val="single" w:color="auto" w:sz="4" w:space="0"/>
            </w:tcBorders>
            <w:shd w:val="clear" w:color="auto" w:fill="auto"/>
          </w:tcPr>
          <w:p>
            <w:r>
              <w:rPr>
                <w:rFonts w:hint="eastAsia"/>
              </w:rPr>
              <w:t>30227</w:t>
            </w:r>
          </w:p>
        </w:tc>
        <w:tc>
          <w:tcPr>
            <w:tcW w:w="1530" w:type="dxa"/>
            <w:gridSpan w:val="2"/>
            <w:tcBorders>
              <w:top w:val="nil"/>
              <w:left w:val="nil"/>
              <w:bottom w:val="single" w:color="auto" w:sz="4" w:space="0"/>
              <w:right w:val="single" w:color="auto" w:sz="4" w:space="0"/>
            </w:tcBorders>
            <w:shd w:val="clear" w:color="auto" w:fill="auto"/>
          </w:tcPr>
          <w:p>
            <w:r>
              <w:rPr>
                <w:rFonts w:hint="eastAsia"/>
              </w:rPr>
              <w:t xml:space="preserve">  委托业务费</w:t>
            </w:r>
          </w:p>
        </w:tc>
        <w:tc>
          <w:tcPr>
            <w:tcW w:w="796"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644" w:type="dxa"/>
            <w:gridSpan w:val="2"/>
            <w:tcBorders>
              <w:top w:val="nil"/>
              <w:left w:val="nil"/>
              <w:bottom w:val="single" w:color="auto" w:sz="4" w:space="0"/>
              <w:right w:val="single" w:color="auto" w:sz="4" w:space="0"/>
            </w:tcBorders>
            <w:shd w:val="clear" w:color="auto" w:fill="auto"/>
          </w:tcPr>
          <w:p>
            <w:r>
              <w:rPr>
                <w:rFonts w:hint="eastAsia"/>
              </w:rPr>
              <w:t>31201</w:t>
            </w:r>
          </w:p>
        </w:tc>
        <w:tc>
          <w:tcPr>
            <w:tcW w:w="1725" w:type="dxa"/>
            <w:gridSpan w:val="2"/>
            <w:tcBorders>
              <w:top w:val="nil"/>
              <w:left w:val="nil"/>
              <w:bottom w:val="single" w:color="auto" w:sz="4" w:space="0"/>
              <w:right w:val="single" w:color="auto" w:sz="4" w:space="0"/>
            </w:tcBorders>
            <w:shd w:val="clear" w:color="auto" w:fill="auto"/>
          </w:tcPr>
          <w:p>
            <w:r>
              <w:rPr>
                <w:rFonts w:hint="eastAsia"/>
              </w:rPr>
              <w:t xml:space="preserve">  资本金注入</w:t>
            </w:r>
          </w:p>
        </w:tc>
        <w:tc>
          <w:tcPr>
            <w:tcW w:w="87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220" w:hRule="atLeast"/>
        </w:trPr>
        <w:tc>
          <w:tcPr>
            <w:tcW w:w="636" w:type="dxa"/>
            <w:tcBorders>
              <w:top w:val="nil"/>
              <w:left w:val="single" w:color="auto" w:sz="4" w:space="0"/>
              <w:bottom w:val="single" w:color="auto" w:sz="4" w:space="0"/>
              <w:right w:val="single" w:color="auto" w:sz="4" w:space="0"/>
            </w:tcBorders>
            <w:shd w:val="clear" w:color="auto" w:fill="auto"/>
          </w:tcPr>
          <w:p>
            <w:r>
              <w:rPr>
                <w:rFonts w:hint="eastAsia"/>
              </w:rPr>
              <w:t>30308</w:t>
            </w:r>
          </w:p>
        </w:tc>
        <w:tc>
          <w:tcPr>
            <w:tcW w:w="1590" w:type="dxa"/>
            <w:tcBorders>
              <w:top w:val="nil"/>
              <w:left w:val="nil"/>
              <w:bottom w:val="single" w:color="auto" w:sz="4" w:space="0"/>
              <w:right w:val="single" w:color="auto" w:sz="4" w:space="0"/>
            </w:tcBorders>
            <w:shd w:val="clear" w:color="auto" w:fill="auto"/>
          </w:tcPr>
          <w:p>
            <w:r>
              <w:rPr>
                <w:rFonts w:hint="eastAsia"/>
              </w:rPr>
              <w:t xml:space="preserve">  助学金</w:t>
            </w:r>
          </w:p>
        </w:tc>
        <w:tc>
          <w:tcPr>
            <w:tcW w:w="854"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586" w:type="dxa"/>
            <w:gridSpan w:val="2"/>
            <w:tcBorders>
              <w:top w:val="nil"/>
              <w:left w:val="nil"/>
              <w:bottom w:val="single" w:color="auto" w:sz="4" w:space="0"/>
              <w:right w:val="single" w:color="auto" w:sz="4" w:space="0"/>
            </w:tcBorders>
            <w:shd w:val="clear" w:color="auto" w:fill="auto"/>
          </w:tcPr>
          <w:p>
            <w:r>
              <w:rPr>
                <w:rFonts w:hint="eastAsia"/>
              </w:rPr>
              <w:t>30228</w:t>
            </w:r>
          </w:p>
        </w:tc>
        <w:tc>
          <w:tcPr>
            <w:tcW w:w="1530" w:type="dxa"/>
            <w:gridSpan w:val="2"/>
            <w:tcBorders>
              <w:top w:val="nil"/>
              <w:left w:val="nil"/>
              <w:bottom w:val="single" w:color="auto" w:sz="4" w:space="0"/>
              <w:right w:val="single" w:color="auto" w:sz="4" w:space="0"/>
            </w:tcBorders>
            <w:shd w:val="clear" w:color="auto" w:fill="auto"/>
          </w:tcPr>
          <w:p>
            <w:r>
              <w:rPr>
                <w:rFonts w:hint="eastAsia"/>
              </w:rPr>
              <w:t xml:space="preserve">  工会经费</w:t>
            </w:r>
          </w:p>
        </w:tc>
        <w:tc>
          <w:tcPr>
            <w:tcW w:w="796"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hint="default" w:ascii="Arial" w:hAnsi="Arial" w:eastAsia="宋体" w:cs="Arial"/>
                <w:color w:val="000000"/>
                <w:kern w:val="0"/>
                <w:sz w:val="20"/>
                <w:szCs w:val="20"/>
                <w:lang w:val="en-US" w:eastAsia="zh-CN"/>
              </w:rPr>
            </w:pPr>
            <w:r>
              <w:rPr>
                <w:rFonts w:ascii="Arial" w:hAnsi="Arial" w:eastAsia="宋体" w:cs="Arial"/>
                <w:color w:val="000000"/>
                <w:kern w:val="0"/>
                <w:sz w:val="20"/>
                <w:szCs w:val="20"/>
              </w:rPr>
              <w:t>　</w:t>
            </w:r>
            <w:r>
              <w:rPr>
                <w:rFonts w:hint="eastAsia" w:ascii="Arial" w:hAnsi="Arial" w:eastAsia="宋体" w:cs="Arial"/>
                <w:color w:val="000000"/>
                <w:kern w:val="0"/>
                <w:sz w:val="20"/>
                <w:szCs w:val="20"/>
                <w:lang w:val="en-US" w:eastAsia="zh-CN"/>
              </w:rPr>
              <w:t>10.67</w:t>
            </w:r>
          </w:p>
        </w:tc>
        <w:tc>
          <w:tcPr>
            <w:tcW w:w="644" w:type="dxa"/>
            <w:gridSpan w:val="2"/>
            <w:tcBorders>
              <w:top w:val="nil"/>
              <w:left w:val="nil"/>
              <w:bottom w:val="single" w:color="auto" w:sz="4" w:space="0"/>
              <w:right w:val="single" w:color="auto" w:sz="4" w:space="0"/>
            </w:tcBorders>
            <w:shd w:val="clear" w:color="auto" w:fill="auto"/>
          </w:tcPr>
          <w:p>
            <w:r>
              <w:rPr>
                <w:rFonts w:hint="eastAsia"/>
              </w:rPr>
              <w:t>31203</w:t>
            </w:r>
          </w:p>
        </w:tc>
        <w:tc>
          <w:tcPr>
            <w:tcW w:w="1725" w:type="dxa"/>
            <w:gridSpan w:val="2"/>
            <w:tcBorders>
              <w:top w:val="nil"/>
              <w:left w:val="nil"/>
              <w:bottom w:val="single" w:color="auto" w:sz="4" w:space="0"/>
              <w:right w:val="single" w:color="auto" w:sz="4" w:space="0"/>
            </w:tcBorders>
            <w:shd w:val="clear" w:color="auto" w:fill="auto"/>
          </w:tcPr>
          <w:p>
            <w:r>
              <w:rPr>
                <w:rFonts w:hint="eastAsia"/>
              </w:rPr>
              <w:t xml:space="preserve">  政府投资基金股权投资</w:t>
            </w:r>
          </w:p>
        </w:tc>
        <w:tc>
          <w:tcPr>
            <w:tcW w:w="87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220" w:hRule="atLeast"/>
        </w:trPr>
        <w:tc>
          <w:tcPr>
            <w:tcW w:w="636" w:type="dxa"/>
            <w:tcBorders>
              <w:top w:val="single" w:color="auto" w:sz="4" w:space="0"/>
              <w:left w:val="single" w:color="auto" w:sz="4" w:space="0"/>
              <w:bottom w:val="single" w:color="auto" w:sz="4" w:space="0"/>
              <w:right w:val="single" w:color="auto" w:sz="4" w:space="0"/>
            </w:tcBorders>
            <w:shd w:val="clear" w:color="auto" w:fill="auto"/>
          </w:tcPr>
          <w:p>
            <w:r>
              <w:rPr>
                <w:rFonts w:hint="eastAsia"/>
              </w:rPr>
              <w:t>30309</w:t>
            </w:r>
          </w:p>
        </w:tc>
        <w:tc>
          <w:tcPr>
            <w:tcW w:w="1590" w:type="dxa"/>
            <w:tcBorders>
              <w:top w:val="single" w:color="auto" w:sz="4" w:space="0"/>
              <w:left w:val="single" w:color="auto" w:sz="4" w:space="0"/>
              <w:bottom w:val="single" w:color="auto" w:sz="4" w:space="0"/>
              <w:right w:val="single" w:color="auto" w:sz="4" w:space="0"/>
            </w:tcBorders>
            <w:shd w:val="clear" w:color="auto" w:fill="auto"/>
          </w:tcPr>
          <w:p>
            <w:r>
              <w:rPr>
                <w:rFonts w:hint="eastAsia"/>
              </w:rPr>
              <w:t xml:space="preserve">  奖励金</w:t>
            </w:r>
          </w:p>
        </w:tc>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586" w:type="dxa"/>
            <w:gridSpan w:val="2"/>
            <w:tcBorders>
              <w:top w:val="single" w:color="auto" w:sz="4" w:space="0"/>
              <w:left w:val="single" w:color="auto" w:sz="4" w:space="0"/>
              <w:bottom w:val="single" w:color="auto" w:sz="4" w:space="0"/>
              <w:right w:val="single" w:color="auto" w:sz="4" w:space="0"/>
            </w:tcBorders>
            <w:shd w:val="clear" w:color="auto" w:fill="auto"/>
          </w:tcPr>
          <w:p>
            <w:r>
              <w:rPr>
                <w:rFonts w:hint="eastAsia"/>
              </w:rPr>
              <w:t>30229</w:t>
            </w:r>
          </w:p>
        </w:tc>
        <w:tc>
          <w:tcPr>
            <w:tcW w:w="1530" w:type="dxa"/>
            <w:gridSpan w:val="2"/>
            <w:tcBorders>
              <w:top w:val="single" w:color="auto" w:sz="4" w:space="0"/>
              <w:left w:val="single" w:color="auto" w:sz="4" w:space="0"/>
              <w:bottom w:val="single" w:color="auto" w:sz="4" w:space="0"/>
              <w:right w:val="single" w:color="auto" w:sz="4" w:space="0"/>
            </w:tcBorders>
            <w:shd w:val="clear" w:color="auto" w:fill="auto"/>
          </w:tcPr>
          <w:p>
            <w:r>
              <w:rPr>
                <w:rFonts w:hint="eastAsia"/>
              </w:rPr>
              <w:t xml:space="preserve">  福利费</w:t>
            </w:r>
          </w:p>
        </w:tc>
        <w:tc>
          <w:tcPr>
            <w:tcW w:w="79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644" w:type="dxa"/>
            <w:gridSpan w:val="2"/>
            <w:tcBorders>
              <w:top w:val="single" w:color="auto" w:sz="4" w:space="0"/>
              <w:left w:val="single" w:color="auto" w:sz="4" w:space="0"/>
              <w:bottom w:val="single" w:color="auto" w:sz="4" w:space="0"/>
              <w:right w:val="single" w:color="auto" w:sz="4" w:space="0"/>
            </w:tcBorders>
            <w:shd w:val="clear" w:color="auto" w:fill="auto"/>
          </w:tcPr>
          <w:p>
            <w:r>
              <w:rPr>
                <w:rFonts w:hint="eastAsia"/>
              </w:rPr>
              <w:t>31204</w:t>
            </w:r>
          </w:p>
        </w:tc>
        <w:tc>
          <w:tcPr>
            <w:tcW w:w="1725" w:type="dxa"/>
            <w:gridSpan w:val="2"/>
            <w:tcBorders>
              <w:top w:val="single" w:color="auto" w:sz="4" w:space="0"/>
              <w:left w:val="single" w:color="auto" w:sz="4" w:space="0"/>
              <w:bottom w:val="single" w:color="auto" w:sz="4" w:space="0"/>
              <w:right w:val="single" w:color="auto" w:sz="4" w:space="0"/>
            </w:tcBorders>
            <w:shd w:val="clear" w:color="auto" w:fill="auto"/>
          </w:tcPr>
          <w:p>
            <w:r>
              <w:rPr>
                <w:rFonts w:hint="eastAsia"/>
              </w:rPr>
              <w:t xml:space="preserve">  费用补贴</w:t>
            </w:r>
          </w:p>
        </w:tc>
        <w:tc>
          <w:tcPr>
            <w:tcW w:w="87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391" w:hRule="atLeast"/>
        </w:trPr>
        <w:tc>
          <w:tcPr>
            <w:tcW w:w="636" w:type="dxa"/>
            <w:tcBorders>
              <w:top w:val="single" w:color="auto" w:sz="4" w:space="0"/>
              <w:left w:val="single" w:color="auto" w:sz="4" w:space="0"/>
              <w:bottom w:val="single" w:color="auto" w:sz="4" w:space="0"/>
              <w:right w:val="single" w:color="auto" w:sz="4" w:space="0"/>
            </w:tcBorders>
            <w:shd w:val="clear" w:color="auto" w:fill="auto"/>
          </w:tcPr>
          <w:p>
            <w:r>
              <w:rPr>
                <w:rFonts w:hint="eastAsia"/>
              </w:rPr>
              <w:t>30310</w:t>
            </w:r>
          </w:p>
        </w:tc>
        <w:tc>
          <w:tcPr>
            <w:tcW w:w="1590" w:type="dxa"/>
            <w:tcBorders>
              <w:top w:val="single" w:color="auto" w:sz="4" w:space="0"/>
              <w:left w:val="nil"/>
              <w:bottom w:val="single" w:color="auto" w:sz="4" w:space="0"/>
              <w:right w:val="single" w:color="auto" w:sz="4" w:space="0"/>
            </w:tcBorders>
            <w:shd w:val="clear" w:color="auto" w:fill="auto"/>
          </w:tcPr>
          <w:p>
            <w:r>
              <w:rPr>
                <w:rFonts w:hint="eastAsia"/>
              </w:rPr>
              <w:t xml:space="preserve">  个人农业生产补贴</w:t>
            </w:r>
          </w:p>
        </w:tc>
        <w:tc>
          <w:tcPr>
            <w:tcW w:w="85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586" w:type="dxa"/>
            <w:gridSpan w:val="2"/>
            <w:tcBorders>
              <w:top w:val="single" w:color="auto" w:sz="4" w:space="0"/>
              <w:left w:val="nil"/>
              <w:bottom w:val="single" w:color="auto" w:sz="4" w:space="0"/>
              <w:right w:val="single" w:color="auto" w:sz="4" w:space="0"/>
            </w:tcBorders>
            <w:shd w:val="clear" w:color="auto" w:fill="auto"/>
          </w:tcPr>
          <w:p>
            <w:r>
              <w:rPr>
                <w:rFonts w:hint="eastAsia"/>
              </w:rPr>
              <w:t>30231</w:t>
            </w:r>
          </w:p>
        </w:tc>
        <w:tc>
          <w:tcPr>
            <w:tcW w:w="1530" w:type="dxa"/>
            <w:gridSpan w:val="2"/>
            <w:tcBorders>
              <w:top w:val="single" w:color="auto" w:sz="4" w:space="0"/>
              <w:left w:val="nil"/>
              <w:bottom w:val="single" w:color="auto" w:sz="4" w:space="0"/>
              <w:right w:val="single" w:color="auto" w:sz="4" w:space="0"/>
            </w:tcBorders>
            <w:shd w:val="clear" w:color="auto" w:fill="auto"/>
          </w:tcPr>
          <w:p>
            <w:r>
              <w:rPr>
                <w:rFonts w:hint="eastAsia"/>
              </w:rPr>
              <w:t xml:space="preserve">  公务用车运行维护费</w:t>
            </w:r>
          </w:p>
        </w:tc>
        <w:tc>
          <w:tcPr>
            <w:tcW w:w="796" w:type="dxa"/>
            <w:tcBorders>
              <w:top w:val="single" w:color="auto" w:sz="4" w:space="0"/>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644" w:type="dxa"/>
            <w:gridSpan w:val="2"/>
            <w:tcBorders>
              <w:top w:val="single" w:color="auto" w:sz="4" w:space="0"/>
              <w:left w:val="nil"/>
              <w:bottom w:val="single" w:color="auto" w:sz="4" w:space="0"/>
              <w:right w:val="single" w:color="auto" w:sz="4" w:space="0"/>
            </w:tcBorders>
            <w:shd w:val="clear" w:color="auto" w:fill="auto"/>
          </w:tcPr>
          <w:p>
            <w:r>
              <w:rPr>
                <w:rFonts w:hint="eastAsia"/>
              </w:rPr>
              <w:t>31205</w:t>
            </w:r>
          </w:p>
        </w:tc>
        <w:tc>
          <w:tcPr>
            <w:tcW w:w="1725" w:type="dxa"/>
            <w:gridSpan w:val="2"/>
            <w:tcBorders>
              <w:top w:val="single" w:color="auto" w:sz="4" w:space="0"/>
              <w:left w:val="nil"/>
              <w:bottom w:val="single" w:color="auto" w:sz="4" w:space="0"/>
              <w:right w:val="single" w:color="auto" w:sz="4" w:space="0"/>
            </w:tcBorders>
            <w:shd w:val="clear" w:color="auto" w:fill="auto"/>
          </w:tcPr>
          <w:p>
            <w:r>
              <w:rPr>
                <w:rFonts w:hint="eastAsia"/>
              </w:rPr>
              <w:t xml:space="preserve">  利息补贴</w:t>
            </w:r>
          </w:p>
        </w:tc>
        <w:tc>
          <w:tcPr>
            <w:tcW w:w="874" w:type="dxa"/>
            <w:tcBorders>
              <w:top w:val="single" w:color="auto" w:sz="4" w:space="0"/>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391" w:hRule="atLeast"/>
        </w:trPr>
        <w:tc>
          <w:tcPr>
            <w:tcW w:w="636" w:type="dxa"/>
            <w:tcBorders>
              <w:top w:val="nil"/>
              <w:left w:val="single" w:color="auto" w:sz="4" w:space="0"/>
              <w:bottom w:val="single" w:color="auto" w:sz="4" w:space="0"/>
              <w:right w:val="single" w:color="auto" w:sz="4" w:space="0"/>
            </w:tcBorders>
            <w:shd w:val="clear" w:color="auto" w:fill="auto"/>
          </w:tcPr>
          <w:p>
            <w:r>
              <w:rPr>
                <w:rFonts w:hint="eastAsia"/>
              </w:rPr>
              <w:t>30311</w:t>
            </w:r>
          </w:p>
        </w:tc>
        <w:tc>
          <w:tcPr>
            <w:tcW w:w="1590" w:type="dxa"/>
            <w:tcBorders>
              <w:top w:val="nil"/>
              <w:left w:val="nil"/>
              <w:bottom w:val="single" w:color="auto" w:sz="4" w:space="0"/>
              <w:right w:val="single" w:color="auto" w:sz="4" w:space="0"/>
            </w:tcBorders>
            <w:shd w:val="clear" w:color="auto" w:fill="auto"/>
          </w:tcPr>
          <w:p>
            <w:r>
              <w:rPr>
                <w:rFonts w:hint="eastAsia"/>
              </w:rPr>
              <w:t xml:space="preserve">  代缴社会保险费</w:t>
            </w:r>
          </w:p>
        </w:tc>
        <w:tc>
          <w:tcPr>
            <w:tcW w:w="854"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586" w:type="dxa"/>
            <w:gridSpan w:val="2"/>
            <w:tcBorders>
              <w:top w:val="nil"/>
              <w:left w:val="nil"/>
              <w:bottom w:val="single" w:color="auto" w:sz="4" w:space="0"/>
              <w:right w:val="single" w:color="auto" w:sz="4" w:space="0"/>
            </w:tcBorders>
            <w:shd w:val="clear" w:color="auto" w:fill="auto"/>
          </w:tcPr>
          <w:p>
            <w:r>
              <w:rPr>
                <w:rFonts w:hint="eastAsia"/>
              </w:rPr>
              <w:t>30239</w:t>
            </w:r>
          </w:p>
        </w:tc>
        <w:tc>
          <w:tcPr>
            <w:tcW w:w="1530" w:type="dxa"/>
            <w:gridSpan w:val="2"/>
            <w:tcBorders>
              <w:top w:val="nil"/>
              <w:left w:val="nil"/>
              <w:bottom w:val="single" w:color="auto" w:sz="4" w:space="0"/>
              <w:right w:val="single" w:color="auto" w:sz="4" w:space="0"/>
            </w:tcBorders>
            <w:shd w:val="clear" w:color="auto" w:fill="auto"/>
          </w:tcPr>
          <w:p>
            <w:r>
              <w:rPr>
                <w:rFonts w:hint="eastAsia"/>
              </w:rPr>
              <w:t xml:space="preserve">  其他交通费用</w:t>
            </w:r>
          </w:p>
        </w:tc>
        <w:tc>
          <w:tcPr>
            <w:tcW w:w="796"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hint="default" w:ascii="Arial" w:hAnsi="Arial" w:eastAsia="宋体" w:cs="Arial"/>
                <w:color w:val="000000"/>
                <w:kern w:val="0"/>
                <w:sz w:val="20"/>
                <w:szCs w:val="20"/>
                <w:lang w:val="en-US" w:eastAsia="zh-CN"/>
              </w:rPr>
            </w:pPr>
            <w:r>
              <w:rPr>
                <w:rFonts w:ascii="Arial" w:hAnsi="Arial" w:eastAsia="宋体" w:cs="Arial"/>
                <w:color w:val="000000"/>
                <w:kern w:val="0"/>
                <w:sz w:val="20"/>
                <w:szCs w:val="20"/>
              </w:rPr>
              <w:t>　</w:t>
            </w:r>
            <w:r>
              <w:rPr>
                <w:rFonts w:hint="eastAsia" w:ascii="Arial" w:hAnsi="Arial" w:eastAsia="宋体" w:cs="Arial"/>
                <w:color w:val="000000"/>
                <w:kern w:val="0"/>
                <w:sz w:val="20"/>
                <w:szCs w:val="20"/>
                <w:lang w:val="en-US" w:eastAsia="zh-CN"/>
              </w:rPr>
              <w:t>24.82</w:t>
            </w:r>
          </w:p>
        </w:tc>
        <w:tc>
          <w:tcPr>
            <w:tcW w:w="644" w:type="dxa"/>
            <w:gridSpan w:val="2"/>
            <w:tcBorders>
              <w:top w:val="nil"/>
              <w:left w:val="nil"/>
              <w:bottom w:val="single" w:color="auto" w:sz="4" w:space="0"/>
              <w:right w:val="single" w:color="auto" w:sz="4" w:space="0"/>
            </w:tcBorders>
            <w:shd w:val="clear" w:color="auto" w:fill="auto"/>
          </w:tcPr>
          <w:p>
            <w:r>
              <w:rPr>
                <w:rFonts w:hint="eastAsia"/>
              </w:rPr>
              <w:t>31299</w:t>
            </w:r>
          </w:p>
        </w:tc>
        <w:tc>
          <w:tcPr>
            <w:tcW w:w="1725" w:type="dxa"/>
            <w:gridSpan w:val="2"/>
            <w:tcBorders>
              <w:top w:val="nil"/>
              <w:left w:val="nil"/>
              <w:bottom w:val="single" w:color="auto" w:sz="4" w:space="0"/>
              <w:right w:val="single" w:color="auto" w:sz="4" w:space="0"/>
            </w:tcBorders>
            <w:shd w:val="clear" w:color="auto" w:fill="auto"/>
          </w:tcPr>
          <w:p>
            <w:r>
              <w:rPr>
                <w:rFonts w:hint="eastAsia"/>
              </w:rPr>
              <w:t xml:space="preserve">  其他对企业补助</w:t>
            </w:r>
          </w:p>
        </w:tc>
        <w:tc>
          <w:tcPr>
            <w:tcW w:w="87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1421" w:hRule="atLeast"/>
        </w:trPr>
        <w:tc>
          <w:tcPr>
            <w:tcW w:w="636" w:type="dxa"/>
            <w:tcBorders>
              <w:top w:val="nil"/>
              <w:left w:val="single" w:color="auto" w:sz="4" w:space="0"/>
              <w:bottom w:val="single" w:color="auto" w:sz="4" w:space="0"/>
              <w:right w:val="single" w:color="auto" w:sz="4" w:space="0"/>
            </w:tcBorders>
            <w:shd w:val="clear" w:color="auto" w:fill="auto"/>
            <w:vAlign w:val="center"/>
          </w:tcPr>
          <w:p>
            <w:pPr>
              <w:rPr>
                <w:rFonts w:hint="default" w:ascii="宋体" w:hAnsi="宋体" w:eastAsia="宋体" w:cs="Arial"/>
                <w:kern w:val="0"/>
                <w:sz w:val="20"/>
                <w:szCs w:val="20"/>
                <w:lang w:val="en-US" w:eastAsia="zh-CN"/>
              </w:rPr>
            </w:pPr>
            <w:r>
              <w:rPr>
                <w:rFonts w:hint="eastAsia"/>
              </w:rPr>
              <w:t>　</w:t>
            </w:r>
            <w:r>
              <w:rPr>
                <w:rFonts w:hint="eastAsia"/>
                <w:lang w:val="en-US" w:eastAsia="zh-CN"/>
              </w:rPr>
              <w:t>30399</w:t>
            </w:r>
          </w:p>
        </w:tc>
        <w:tc>
          <w:tcPr>
            <w:tcW w:w="159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Arial"/>
                <w:kern w:val="0"/>
                <w:sz w:val="20"/>
                <w:szCs w:val="20"/>
                <w:lang w:eastAsia="zh-CN"/>
              </w:rPr>
            </w:pPr>
            <w:r>
              <w:rPr>
                <w:rFonts w:hint="eastAsia" w:ascii="宋体" w:hAnsi="宋体" w:eastAsia="宋体" w:cs="Arial"/>
                <w:kern w:val="0"/>
                <w:sz w:val="20"/>
                <w:szCs w:val="20"/>
              </w:rPr>
              <w:t>　</w:t>
            </w:r>
            <w:r>
              <w:rPr>
                <w:rFonts w:hint="eastAsia" w:ascii="宋体" w:hAnsi="宋体" w:eastAsia="宋体" w:cs="Arial"/>
                <w:kern w:val="0"/>
                <w:sz w:val="20"/>
                <w:szCs w:val="20"/>
                <w:lang w:eastAsia="zh-CN"/>
              </w:rPr>
              <w:t>其他对个人和家庭的补助</w:t>
            </w:r>
          </w:p>
        </w:tc>
        <w:tc>
          <w:tcPr>
            <w:tcW w:w="854"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lang w:val="en-US" w:eastAsia="zh-CN"/>
              </w:rPr>
              <w:t>28.54</w:t>
            </w:r>
            <w:r>
              <w:rPr>
                <w:rFonts w:hint="eastAsia" w:ascii="宋体" w:hAnsi="宋体" w:eastAsia="宋体" w:cs="Arial"/>
                <w:color w:val="000000"/>
                <w:kern w:val="0"/>
                <w:sz w:val="22"/>
              </w:rPr>
              <w:t>　</w:t>
            </w:r>
          </w:p>
        </w:tc>
        <w:tc>
          <w:tcPr>
            <w:tcW w:w="586" w:type="dxa"/>
            <w:gridSpan w:val="2"/>
            <w:tcBorders>
              <w:top w:val="nil"/>
              <w:left w:val="nil"/>
              <w:bottom w:val="single" w:color="auto" w:sz="4" w:space="0"/>
              <w:right w:val="single" w:color="auto" w:sz="4" w:space="0"/>
            </w:tcBorders>
            <w:shd w:val="clear" w:color="auto" w:fill="auto"/>
          </w:tcPr>
          <w:p>
            <w:r>
              <w:rPr>
                <w:rFonts w:hint="eastAsia"/>
              </w:rPr>
              <w:t>30240</w:t>
            </w:r>
          </w:p>
        </w:tc>
        <w:tc>
          <w:tcPr>
            <w:tcW w:w="1530" w:type="dxa"/>
            <w:gridSpan w:val="2"/>
            <w:tcBorders>
              <w:top w:val="nil"/>
              <w:left w:val="nil"/>
              <w:bottom w:val="single" w:color="auto" w:sz="4" w:space="0"/>
              <w:right w:val="single" w:color="auto" w:sz="4" w:space="0"/>
            </w:tcBorders>
            <w:shd w:val="clear" w:color="auto" w:fill="auto"/>
          </w:tcPr>
          <w:p>
            <w:r>
              <w:rPr>
                <w:rFonts w:hint="eastAsia"/>
              </w:rPr>
              <w:t xml:space="preserve">  税金及附加费用</w:t>
            </w:r>
          </w:p>
        </w:tc>
        <w:tc>
          <w:tcPr>
            <w:tcW w:w="796"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644" w:type="dxa"/>
            <w:gridSpan w:val="2"/>
            <w:tcBorders>
              <w:top w:val="nil"/>
              <w:left w:val="nil"/>
              <w:bottom w:val="single" w:color="auto" w:sz="4" w:space="0"/>
              <w:right w:val="single" w:color="auto" w:sz="4" w:space="0"/>
            </w:tcBorders>
            <w:shd w:val="clear" w:color="auto" w:fill="auto"/>
          </w:tcPr>
          <w:p>
            <w:r>
              <w:rPr>
                <w:rFonts w:hint="eastAsia"/>
              </w:rPr>
              <w:t>399</w:t>
            </w:r>
          </w:p>
        </w:tc>
        <w:tc>
          <w:tcPr>
            <w:tcW w:w="1725" w:type="dxa"/>
            <w:gridSpan w:val="2"/>
            <w:tcBorders>
              <w:top w:val="nil"/>
              <w:left w:val="nil"/>
              <w:bottom w:val="single" w:color="auto" w:sz="4" w:space="0"/>
              <w:right w:val="single" w:color="auto" w:sz="4" w:space="0"/>
            </w:tcBorders>
            <w:shd w:val="clear" w:color="auto" w:fill="auto"/>
          </w:tcPr>
          <w:p>
            <w:r>
              <w:rPr>
                <w:rFonts w:hint="eastAsia"/>
              </w:rPr>
              <w:t>其他支出</w:t>
            </w:r>
          </w:p>
        </w:tc>
        <w:tc>
          <w:tcPr>
            <w:tcW w:w="87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343" w:hRule="atLeast"/>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kern w:val="0"/>
                <w:sz w:val="20"/>
                <w:szCs w:val="20"/>
              </w:rPr>
            </w:pPr>
            <w:r>
              <w:rPr>
                <w:rFonts w:hint="eastAsia" w:ascii="宋体" w:hAnsi="宋体" w:eastAsia="宋体" w:cs="Arial"/>
                <w:kern w:val="0"/>
                <w:sz w:val="20"/>
                <w:szCs w:val="20"/>
              </w:rPr>
              <w:t>　</w:t>
            </w:r>
          </w:p>
        </w:tc>
        <w:tc>
          <w:tcPr>
            <w:tcW w:w="15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kern w:val="0"/>
                <w:sz w:val="20"/>
                <w:szCs w:val="20"/>
              </w:rPr>
            </w:pPr>
            <w:r>
              <w:rPr>
                <w:rFonts w:hint="eastAsia" w:ascii="宋体" w:hAnsi="宋体" w:eastAsia="宋体" w:cs="Arial"/>
                <w:kern w:val="0"/>
                <w:sz w:val="20"/>
                <w:szCs w:val="20"/>
              </w:rPr>
              <w:t>　</w:t>
            </w:r>
          </w:p>
        </w:tc>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586" w:type="dxa"/>
            <w:gridSpan w:val="2"/>
            <w:tcBorders>
              <w:top w:val="single" w:color="auto" w:sz="4" w:space="0"/>
              <w:left w:val="single" w:color="auto" w:sz="4" w:space="0"/>
              <w:bottom w:val="single" w:color="auto" w:sz="4" w:space="0"/>
              <w:right w:val="single" w:color="auto" w:sz="4" w:space="0"/>
            </w:tcBorders>
            <w:shd w:val="clear" w:color="auto" w:fill="auto"/>
          </w:tcPr>
          <w:p>
            <w:r>
              <w:rPr>
                <w:rFonts w:hint="eastAsia"/>
              </w:rPr>
              <w:t>30299</w:t>
            </w:r>
          </w:p>
        </w:tc>
        <w:tc>
          <w:tcPr>
            <w:tcW w:w="1530" w:type="dxa"/>
            <w:gridSpan w:val="2"/>
            <w:tcBorders>
              <w:top w:val="single" w:color="auto" w:sz="4" w:space="0"/>
              <w:left w:val="single" w:color="auto" w:sz="4" w:space="0"/>
              <w:bottom w:val="single" w:color="auto" w:sz="4" w:space="0"/>
              <w:right w:val="single" w:color="auto" w:sz="4" w:space="0"/>
            </w:tcBorders>
            <w:shd w:val="clear" w:color="auto" w:fill="auto"/>
          </w:tcPr>
          <w:p>
            <w:r>
              <w:rPr>
                <w:rFonts w:hint="eastAsia"/>
              </w:rPr>
              <w:t xml:space="preserve">  其他商品和服务支出</w:t>
            </w:r>
          </w:p>
        </w:tc>
        <w:tc>
          <w:tcPr>
            <w:tcW w:w="79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240" w:lineRule="auto"/>
              <w:jc w:val="left"/>
              <w:rPr>
                <w:rFonts w:hint="default" w:ascii="Arial" w:hAnsi="Arial" w:eastAsia="宋体" w:cs="Arial"/>
                <w:color w:val="000000"/>
                <w:kern w:val="0"/>
                <w:sz w:val="20"/>
                <w:szCs w:val="20"/>
                <w:lang w:val="en-US" w:eastAsia="zh-CN"/>
              </w:rPr>
            </w:pPr>
            <w:r>
              <w:rPr>
                <w:rFonts w:ascii="Arial" w:hAnsi="Arial" w:eastAsia="宋体" w:cs="Arial"/>
                <w:color w:val="000000"/>
                <w:kern w:val="0"/>
                <w:sz w:val="20"/>
                <w:szCs w:val="20"/>
              </w:rPr>
              <w:t>　</w:t>
            </w:r>
            <w:r>
              <w:rPr>
                <w:rFonts w:hint="eastAsia" w:ascii="Arial" w:hAnsi="Arial" w:eastAsia="宋体" w:cs="Arial"/>
                <w:color w:val="000000"/>
                <w:kern w:val="0"/>
                <w:sz w:val="20"/>
                <w:szCs w:val="20"/>
                <w:lang w:val="en-US" w:eastAsia="zh-CN"/>
              </w:rPr>
              <w:t>16.28</w:t>
            </w:r>
          </w:p>
        </w:tc>
        <w:tc>
          <w:tcPr>
            <w:tcW w:w="644" w:type="dxa"/>
            <w:gridSpan w:val="2"/>
            <w:tcBorders>
              <w:top w:val="single" w:color="auto" w:sz="4" w:space="0"/>
              <w:left w:val="single" w:color="auto" w:sz="4" w:space="0"/>
              <w:bottom w:val="single" w:color="auto" w:sz="4" w:space="0"/>
              <w:right w:val="single" w:color="auto" w:sz="4" w:space="0"/>
            </w:tcBorders>
            <w:shd w:val="clear" w:color="auto" w:fill="auto"/>
          </w:tcPr>
          <w:p>
            <w:r>
              <w:rPr>
                <w:rFonts w:hint="eastAsia"/>
              </w:rPr>
              <w:t>39906</w:t>
            </w:r>
          </w:p>
        </w:tc>
        <w:tc>
          <w:tcPr>
            <w:tcW w:w="1725" w:type="dxa"/>
            <w:gridSpan w:val="2"/>
            <w:tcBorders>
              <w:top w:val="single" w:color="auto" w:sz="4" w:space="0"/>
              <w:left w:val="single" w:color="auto" w:sz="4" w:space="0"/>
              <w:bottom w:val="single" w:color="auto" w:sz="4" w:space="0"/>
              <w:right w:val="single" w:color="auto" w:sz="4" w:space="0"/>
            </w:tcBorders>
            <w:shd w:val="clear" w:color="auto" w:fill="auto"/>
          </w:tcPr>
          <w:p>
            <w:r>
              <w:rPr>
                <w:rFonts w:hint="eastAsia"/>
              </w:rPr>
              <w:t xml:space="preserve">  赠与</w:t>
            </w:r>
          </w:p>
        </w:tc>
        <w:tc>
          <w:tcPr>
            <w:tcW w:w="87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220" w:hRule="atLeast"/>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kern w:val="0"/>
                <w:sz w:val="20"/>
                <w:szCs w:val="20"/>
              </w:rPr>
            </w:pPr>
          </w:p>
        </w:tc>
        <w:tc>
          <w:tcPr>
            <w:tcW w:w="159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kern w:val="0"/>
                <w:sz w:val="20"/>
                <w:szCs w:val="20"/>
              </w:rPr>
            </w:pPr>
          </w:p>
        </w:tc>
        <w:tc>
          <w:tcPr>
            <w:tcW w:w="85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p>
        </w:tc>
        <w:tc>
          <w:tcPr>
            <w:tcW w:w="586" w:type="dxa"/>
            <w:gridSpan w:val="2"/>
            <w:tcBorders>
              <w:top w:val="single" w:color="auto" w:sz="4" w:space="0"/>
              <w:left w:val="single" w:color="auto" w:sz="4" w:space="0"/>
              <w:bottom w:val="single" w:color="auto" w:sz="4" w:space="0"/>
              <w:right w:val="single" w:color="auto" w:sz="4" w:space="0"/>
            </w:tcBorders>
            <w:shd w:val="clear" w:color="auto" w:fill="auto"/>
          </w:tcPr>
          <w:p/>
        </w:tc>
        <w:tc>
          <w:tcPr>
            <w:tcW w:w="1530" w:type="dxa"/>
            <w:gridSpan w:val="2"/>
            <w:tcBorders>
              <w:top w:val="single" w:color="auto" w:sz="4" w:space="0"/>
              <w:left w:val="single" w:color="auto" w:sz="4" w:space="0"/>
              <w:bottom w:val="single" w:color="auto" w:sz="4" w:space="0"/>
              <w:right w:val="single" w:color="auto" w:sz="4" w:space="0"/>
            </w:tcBorders>
            <w:shd w:val="clear" w:color="auto" w:fill="auto"/>
          </w:tcPr>
          <w:p/>
        </w:tc>
        <w:tc>
          <w:tcPr>
            <w:tcW w:w="796"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644" w:type="dxa"/>
            <w:gridSpan w:val="2"/>
            <w:tcBorders>
              <w:top w:val="single" w:color="auto" w:sz="4" w:space="0"/>
              <w:left w:val="single" w:color="auto" w:sz="4" w:space="0"/>
              <w:bottom w:val="single" w:color="auto" w:sz="4" w:space="0"/>
              <w:right w:val="single" w:color="auto" w:sz="4" w:space="0"/>
            </w:tcBorders>
            <w:shd w:val="clear" w:color="auto" w:fill="auto"/>
          </w:tcPr>
          <w:p>
            <w:r>
              <w:rPr>
                <w:rFonts w:hint="eastAsia"/>
              </w:rPr>
              <w:t>39907</w:t>
            </w:r>
          </w:p>
        </w:tc>
        <w:tc>
          <w:tcPr>
            <w:tcW w:w="1725" w:type="dxa"/>
            <w:gridSpan w:val="2"/>
            <w:tcBorders>
              <w:top w:val="single" w:color="auto" w:sz="4" w:space="0"/>
              <w:left w:val="single" w:color="auto" w:sz="4" w:space="0"/>
              <w:bottom w:val="single" w:color="auto" w:sz="4" w:space="0"/>
              <w:right w:val="single" w:color="auto" w:sz="4" w:space="0"/>
            </w:tcBorders>
            <w:shd w:val="clear" w:color="auto" w:fill="auto"/>
          </w:tcPr>
          <w:p>
            <w:r>
              <w:rPr>
                <w:rFonts w:hint="eastAsia"/>
              </w:rPr>
              <w:t xml:space="preserve">  国家赔偿费用支出</w:t>
            </w:r>
          </w:p>
        </w:tc>
        <w:tc>
          <w:tcPr>
            <w:tcW w:w="874" w:type="dxa"/>
            <w:tcBorders>
              <w:top w:val="single" w:color="auto" w:sz="4" w:space="0"/>
              <w:left w:val="single" w:color="auto" w:sz="4" w:space="0"/>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p>
        </w:tc>
      </w:tr>
      <w:tr>
        <w:tblPrEx>
          <w:tblCellMar>
            <w:top w:w="0" w:type="dxa"/>
            <w:left w:w="108" w:type="dxa"/>
            <w:bottom w:w="0" w:type="dxa"/>
            <w:right w:w="108" w:type="dxa"/>
          </w:tblCellMar>
        </w:tblPrEx>
        <w:trPr>
          <w:trHeight w:val="220" w:hRule="atLeast"/>
        </w:trPr>
        <w:tc>
          <w:tcPr>
            <w:tcW w:w="6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kern w:val="0"/>
                <w:sz w:val="20"/>
                <w:szCs w:val="20"/>
              </w:rPr>
            </w:pPr>
            <w:r>
              <w:rPr>
                <w:rFonts w:hint="eastAsia" w:ascii="宋体" w:hAnsi="宋体" w:eastAsia="宋体" w:cs="Arial"/>
                <w:kern w:val="0"/>
                <w:sz w:val="20"/>
                <w:szCs w:val="20"/>
              </w:rPr>
              <w:t>　</w:t>
            </w:r>
          </w:p>
        </w:tc>
        <w:tc>
          <w:tcPr>
            <w:tcW w:w="159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kern w:val="0"/>
                <w:sz w:val="20"/>
                <w:szCs w:val="20"/>
              </w:rPr>
            </w:pPr>
            <w:r>
              <w:rPr>
                <w:rFonts w:hint="eastAsia" w:ascii="宋体" w:hAnsi="宋体" w:eastAsia="宋体" w:cs="Arial"/>
                <w:kern w:val="0"/>
                <w:sz w:val="20"/>
                <w:szCs w:val="20"/>
              </w:rPr>
              <w:t>　</w:t>
            </w:r>
          </w:p>
        </w:tc>
        <w:tc>
          <w:tcPr>
            <w:tcW w:w="85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586" w:type="dxa"/>
            <w:gridSpan w:val="2"/>
            <w:tcBorders>
              <w:top w:val="single" w:color="auto" w:sz="4" w:space="0"/>
              <w:left w:val="nil"/>
              <w:bottom w:val="single" w:color="auto" w:sz="4" w:space="0"/>
              <w:right w:val="single" w:color="auto" w:sz="4" w:space="0"/>
            </w:tcBorders>
            <w:shd w:val="clear" w:color="auto" w:fill="auto"/>
          </w:tcPr>
          <w:p/>
        </w:tc>
        <w:tc>
          <w:tcPr>
            <w:tcW w:w="1530" w:type="dxa"/>
            <w:gridSpan w:val="2"/>
            <w:tcBorders>
              <w:top w:val="single" w:color="auto" w:sz="4" w:space="0"/>
              <w:left w:val="nil"/>
              <w:bottom w:val="single" w:color="auto" w:sz="4" w:space="0"/>
              <w:right w:val="single" w:color="auto" w:sz="4" w:space="0"/>
            </w:tcBorders>
            <w:shd w:val="clear" w:color="auto" w:fill="auto"/>
          </w:tcPr>
          <w:p/>
        </w:tc>
        <w:tc>
          <w:tcPr>
            <w:tcW w:w="796" w:type="dxa"/>
            <w:tcBorders>
              <w:top w:val="single" w:color="auto" w:sz="4" w:space="0"/>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644" w:type="dxa"/>
            <w:gridSpan w:val="2"/>
            <w:tcBorders>
              <w:top w:val="single" w:color="auto" w:sz="4" w:space="0"/>
              <w:left w:val="nil"/>
              <w:bottom w:val="single" w:color="auto" w:sz="4" w:space="0"/>
              <w:right w:val="single" w:color="auto" w:sz="4" w:space="0"/>
            </w:tcBorders>
            <w:shd w:val="clear" w:color="auto" w:fill="auto"/>
          </w:tcPr>
          <w:p>
            <w:r>
              <w:rPr>
                <w:rFonts w:hint="eastAsia"/>
              </w:rPr>
              <w:t>39908</w:t>
            </w:r>
          </w:p>
        </w:tc>
        <w:tc>
          <w:tcPr>
            <w:tcW w:w="1725" w:type="dxa"/>
            <w:gridSpan w:val="2"/>
            <w:tcBorders>
              <w:top w:val="single" w:color="auto" w:sz="4" w:space="0"/>
              <w:left w:val="nil"/>
              <w:bottom w:val="single" w:color="auto" w:sz="4" w:space="0"/>
              <w:right w:val="single" w:color="auto" w:sz="4" w:space="0"/>
            </w:tcBorders>
            <w:shd w:val="clear" w:color="auto" w:fill="auto"/>
          </w:tcPr>
          <w:p>
            <w:r>
              <w:rPr>
                <w:rFonts w:hint="eastAsia"/>
              </w:rPr>
              <w:t xml:space="preserve">  对民间非营利组织和群众性自治组织补贴</w:t>
            </w:r>
          </w:p>
        </w:tc>
        <w:tc>
          <w:tcPr>
            <w:tcW w:w="874" w:type="dxa"/>
            <w:tcBorders>
              <w:top w:val="single" w:color="auto" w:sz="4" w:space="0"/>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220" w:hRule="atLeast"/>
        </w:trPr>
        <w:tc>
          <w:tcPr>
            <w:tcW w:w="63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kern w:val="0"/>
                <w:sz w:val="20"/>
                <w:szCs w:val="20"/>
              </w:rPr>
            </w:pPr>
            <w:r>
              <w:rPr>
                <w:rFonts w:hint="eastAsia" w:ascii="宋体" w:hAnsi="宋体" w:eastAsia="宋体" w:cs="Arial"/>
                <w:kern w:val="0"/>
                <w:sz w:val="20"/>
                <w:szCs w:val="20"/>
              </w:rPr>
              <w:t>　</w:t>
            </w:r>
          </w:p>
        </w:tc>
        <w:tc>
          <w:tcPr>
            <w:tcW w:w="159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Arial"/>
                <w:kern w:val="0"/>
                <w:sz w:val="20"/>
                <w:szCs w:val="20"/>
              </w:rPr>
            </w:pPr>
            <w:r>
              <w:rPr>
                <w:rFonts w:hint="eastAsia" w:ascii="宋体" w:hAnsi="宋体" w:eastAsia="宋体" w:cs="Arial"/>
                <w:kern w:val="0"/>
                <w:sz w:val="20"/>
                <w:szCs w:val="20"/>
              </w:rPr>
              <w:t>　</w:t>
            </w:r>
          </w:p>
        </w:tc>
        <w:tc>
          <w:tcPr>
            <w:tcW w:w="854"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586" w:type="dxa"/>
            <w:gridSpan w:val="2"/>
            <w:tcBorders>
              <w:top w:val="nil"/>
              <w:left w:val="nil"/>
              <w:bottom w:val="single" w:color="auto" w:sz="4" w:space="0"/>
              <w:right w:val="single" w:color="auto" w:sz="4" w:space="0"/>
            </w:tcBorders>
            <w:shd w:val="clear" w:color="auto" w:fill="auto"/>
          </w:tcPr>
          <w:p/>
        </w:tc>
        <w:tc>
          <w:tcPr>
            <w:tcW w:w="1530" w:type="dxa"/>
            <w:gridSpan w:val="2"/>
            <w:tcBorders>
              <w:top w:val="nil"/>
              <w:left w:val="nil"/>
              <w:bottom w:val="single" w:color="auto" w:sz="4" w:space="0"/>
              <w:right w:val="single" w:color="auto" w:sz="4" w:space="0"/>
            </w:tcBorders>
            <w:shd w:val="clear" w:color="auto" w:fill="auto"/>
          </w:tcPr>
          <w:p>
            <w:r>
              <w:rPr>
                <w:rFonts w:hint="eastAsia"/>
              </w:rPr>
              <w:t xml:space="preserve">  </w:t>
            </w:r>
          </w:p>
        </w:tc>
        <w:tc>
          <w:tcPr>
            <w:tcW w:w="796"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c>
          <w:tcPr>
            <w:tcW w:w="644" w:type="dxa"/>
            <w:gridSpan w:val="2"/>
            <w:tcBorders>
              <w:top w:val="nil"/>
              <w:left w:val="nil"/>
              <w:bottom w:val="single" w:color="auto" w:sz="4" w:space="0"/>
              <w:right w:val="single" w:color="auto" w:sz="4" w:space="0"/>
            </w:tcBorders>
            <w:shd w:val="clear" w:color="auto" w:fill="auto"/>
          </w:tcPr>
          <w:p>
            <w:r>
              <w:rPr>
                <w:rFonts w:hint="eastAsia"/>
              </w:rPr>
              <w:t>39999</w:t>
            </w:r>
          </w:p>
        </w:tc>
        <w:tc>
          <w:tcPr>
            <w:tcW w:w="1725" w:type="dxa"/>
            <w:gridSpan w:val="2"/>
            <w:tcBorders>
              <w:top w:val="nil"/>
              <w:left w:val="nil"/>
              <w:bottom w:val="single" w:color="auto" w:sz="4" w:space="0"/>
              <w:right w:val="single" w:color="auto" w:sz="4" w:space="0"/>
            </w:tcBorders>
            <w:shd w:val="clear" w:color="auto" w:fill="auto"/>
          </w:tcPr>
          <w:p>
            <w:r>
              <w:rPr>
                <w:rFonts w:hint="eastAsia"/>
              </w:rPr>
              <w:t xml:space="preserve">  其他支出</w:t>
            </w:r>
          </w:p>
        </w:tc>
        <w:tc>
          <w:tcPr>
            <w:tcW w:w="87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ascii="Arial" w:hAnsi="Arial" w:eastAsia="宋体" w:cs="Arial"/>
                <w:color w:val="000000"/>
                <w:kern w:val="0"/>
                <w:sz w:val="20"/>
                <w:szCs w:val="20"/>
              </w:rPr>
            </w:pPr>
            <w:r>
              <w:rPr>
                <w:rFonts w:ascii="Arial" w:hAnsi="Arial" w:eastAsia="宋体" w:cs="Arial"/>
                <w:color w:val="000000"/>
                <w:kern w:val="0"/>
                <w:sz w:val="20"/>
                <w:szCs w:val="20"/>
              </w:rPr>
              <w:t>　</w:t>
            </w:r>
          </w:p>
        </w:tc>
      </w:tr>
      <w:tr>
        <w:tblPrEx>
          <w:tblCellMar>
            <w:top w:w="0" w:type="dxa"/>
            <w:left w:w="108" w:type="dxa"/>
            <w:bottom w:w="0" w:type="dxa"/>
            <w:right w:w="108" w:type="dxa"/>
          </w:tblCellMar>
        </w:tblPrEx>
        <w:trPr>
          <w:trHeight w:val="220" w:hRule="atLeast"/>
        </w:trPr>
        <w:tc>
          <w:tcPr>
            <w:tcW w:w="222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人员经费合计</w:t>
            </w:r>
          </w:p>
        </w:tc>
        <w:tc>
          <w:tcPr>
            <w:tcW w:w="854"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hint="default" w:ascii="宋体" w:hAnsi="宋体" w:eastAsia="宋体" w:cs="Arial"/>
                <w:color w:val="000000"/>
                <w:kern w:val="0"/>
                <w:sz w:val="22"/>
                <w:lang w:val="en-US" w:eastAsia="zh-CN"/>
              </w:rPr>
            </w:pPr>
            <w:r>
              <w:rPr>
                <w:rFonts w:hint="eastAsia" w:ascii="宋体" w:hAnsi="宋体" w:eastAsia="宋体" w:cs="Arial"/>
                <w:color w:val="000000"/>
                <w:kern w:val="0"/>
                <w:sz w:val="22"/>
              </w:rPr>
              <w:t>　</w:t>
            </w:r>
            <w:r>
              <w:rPr>
                <w:rFonts w:hint="eastAsia" w:ascii="宋体" w:hAnsi="宋体" w:eastAsia="宋体" w:cs="Arial"/>
                <w:color w:val="000000"/>
                <w:kern w:val="0"/>
                <w:sz w:val="22"/>
                <w:lang w:val="en-US" w:eastAsia="zh-CN"/>
              </w:rPr>
              <w:t>1443.35</w:t>
            </w:r>
          </w:p>
        </w:tc>
        <w:tc>
          <w:tcPr>
            <w:tcW w:w="5281" w:type="dxa"/>
            <w:gridSpan w:val="9"/>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公用经费合计</w:t>
            </w:r>
          </w:p>
        </w:tc>
        <w:tc>
          <w:tcPr>
            <w:tcW w:w="874" w:type="dxa"/>
            <w:tcBorders>
              <w:top w:val="nil"/>
              <w:left w:val="nil"/>
              <w:bottom w:val="single" w:color="auto" w:sz="4" w:space="0"/>
              <w:right w:val="single" w:color="auto" w:sz="4" w:space="0"/>
            </w:tcBorders>
            <w:shd w:val="clear" w:color="auto" w:fill="auto"/>
            <w:vAlign w:val="bottom"/>
          </w:tcPr>
          <w:p>
            <w:pPr>
              <w:widowControl/>
              <w:spacing w:line="240" w:lineRule="auto"/>
              <w:jc w:val="left"/>
              <w:rPr>
                <w:rFonts w:hint="default" w:ascii="Arial" w:hAnsi="Arial" w:eastAsia="宋体" w:cs="Arial"/>
                <w:color w:val="000000"/>
                <w:kern w:val="0"/>
                <w:sz w:val="20"/>
                <w:szCs w:val="20"/>
                <w:lang w:val="en-US" w:eastAsia="zh-CN"/>
              </w:rPr>
            </w:pPr>
            <w:r>
              <w:rPr>
                <w:rFonts w:ascii="Arial" w:hAnsi="Arial" w:eastAsia="宋体" w:cs="Arial"/>
                <w:color w:val="000000"/>
                <w:kern w:val="0"/>
                <w:sz w:val="20"/>
                <w:szCs w:val="20"/>
              </w:rPr>
              <w:t>　</w:t>
            </w:r>
            <w:r>
              <w:rPr>
                <w:rFonts w:hint="eastAsia" w:ascii="Arial" w:hAnsi="Arial" w:eastAsia="宋体" w:cs="Arial"/>
                <w:color w:val="000000"/>
                <w:kern w:val="0"/>
                <w:sz w:val="20"/>
                <w:szCs w:val="20"/>
                <w:lang w:val="en-US" w:eastAsia="zh-CN"/>
              </w:rPr>
              <w:t>60.39</w:t>
            </w:r>
          </w:p>
        </w:tc>
      </w:tr>
    </w:tbl>
    <w:p>
      <w:pPr>
        <w:pStyle w:val="7"/>
        <w:rPr>
          <w:rFonts w:hint="eastAsia" w:ascii="Times New Roman" w:hAnsi="Times New Roman" w:cs="Times New Roman" w:eastAsiaTheme="minorEastAsia"/>
        </w:rPr>
      </w:pPr>
      <w:r>
        <w:rPr>
          <w:rFonts w:hint="eastAsia" w:ascii="Times New Roman" w:hAnsi="Times New Roman" w:cs="Times New Roman" w:eastAsiaTheme="minorEastAsia"/>
        </w:rPr>
        <w:t>注：本表反映部门本年度一般公共预算财政拨款基本支出明细情况。</w:t>
      </w:r>
    </w:p>
    <w:p>
      <w:pPr>
        <w:pStyle w:val="7"/>
        <w:rPr>
          <w:rFonts w:hint="eastAsia" w:ascii="Times New Roman" w:hAnsi="Times New Roman" w:cs="Times New Roman" w:eastAsiaTheme="minorEastAsia"/>
        </w:rPr>
      </w:pPr>
    </w:p>
    <w:p>
      <w:pPr>
        <w:pStyle w:val="8"/>
        <w:numPr>
          <w:ilvl w:val="0"/>
          <w:numId w:val="1"/>
        </w:numPr>
        <w:ind w:firstLineChars="0"/>
        <w:jc w:val="left"/>
        <w:rPr>
          <w:rFonts w:ascii="黑体" w:hAnsi="仿宋" w:eastAsia="黑体"/>
          <w:sz w:val="32"/>
          <w:szCs w:val="32"/>
        </w:rPr>
      </w:pPr>
      <w:r>
        <w:rPr>
          <w:rFonts w:hint="eastAsia" w:ascii="黑体" w:hAnsi="仿宋" w:eastAsia="黑体"/>
          <w:sz w:val="32"/>
          <w:szCs w:val="32"/>
        </w:rPr>
        <w:t xml:space="preserve">一般公共预算财政拨款“三公”经费支出决算表 </w:t>
      </w:r>
    </w:p>
    <w:p>
      <w:pPr>
        <w:widowControl/>
        <w:spacing w:line="240" w:lineRule="auto"/>
        <w:jc w:val="center"/>
        <w:rPr>
          <w:rFonts w:ascii="黑体" w:hAnsi="Arial" w:eastAsia="黑体" w:cs="Arial"/>
          <w:color w:val="000000"/>
          <w:kern w:val="0"/>
          <w:sz w:val="36"/>
          <w:szCs w:val="36"/>
        </w:rPr>
      </w:pPr>
      <w:r>
        <w:rPr>
          <w:rFonts w:hint="eastAsia" w:ascii="黑体" w:hAnsi="Arial" w:eastAsia="黑体" w:cs="Arial"/>
          <w:color w:val="000000"/>
          <w:kern w:val="0"/>
          <w:sz w:val="36"/>
          <w:szCs w:val="36"/>
        </w:rPr>
        <w:t>一般公共预算财政拨款“三公”经费支出决算表</w:t>
      </w:r>
    </w:p>
    <w:tbl>
      <w:tblPr>
        <w:tblStyle w:val="5"/>
        <w:tblW w:w="8375" w:type="dxa"/>
        <w:jc w:val="center"/>
        <w:tblLayout w:type="fixed"/>
        <w:tblCellMar>
          <w:top w:w="0" w:type="dxa"/>
          <w:left w:w="108" w:type="dxa"/>
          <w:bottom w:w="0" w:type="dxa"/>
          <w:right w:w="108" w:type="dxa"/>
        </w:tblCellMar>
      </w:tblPr>
      <w:tblGrid>
        <w:gridCol w:w="4180"/>
        <w:gridCol w:w="780"/>
        <w:gridCol w:w="3415"/>
      </w:tblGrid>
      <w:tr>
        <w:tblPrEx>
          <w:tblCellMar>
            <w:top w:w="0" w:type="dxa"/>
            <w:left w:w="108" w:type="dxa"/>
            <w:bottom w:w="0" w:type="dxa"/>
            <w:right w:w="108" w:type="dxa"/>
          </w:tblCellMar>
        </w:tblPrEx>
        <w:trPr>
          <w:trHeight w:val="405" w:hRule="atLeast"/>
          <w:jc w:val="center"/>
        </w:trPr>
        <w:tc>
          <w:tcPr>
            <w:tcW w:w="4180" w:type="dxa"/>
            <w:tcBorders>
              <w:top w:val="nil"/>
              <w:left w:val="nil"/>
              <w:bottom w:val="nil"/>
              <w:right w:val="nil"/>
            </w:tcBorders>
            <w:shd w:val="clear" w:color="auto" w:fill="auto"/>
            <w:vAlign w:val="center"/>
          </w:tcPr>
          <w:p>
            <w:pPr>
              <w:widowControl/>
              <w:spacing w:line="240" w:lineRule="auto"/>
              <w:jc w:val="center"/>
              <w:rPr>
                <w:rFonts w:ascii="黑体" w:hAnsi="宋体" w:eastAsia="黑体" w:cs="宋体"/>
                <w:kern w:val="0"/>
                <w:sz w:val="38"/>
                <w:szCs w:val="38"/>
              </w:rPr>
            </w:pPr>
          </w:p>
        </w:tc>
        <w:tc>
          <w:tcPr>
            <w:tcW w:w="780" w:type="dxa"/>
            <w:tcBorders>
              <w:top w:val="nil"/>
              <w:left w:val="nil"/>
              <w:bottom w:val="nil"/>
              <w:right w:val="nil"/>
            </w:tcBorders>
            <w:shd w:val="clear" w:color="auto" w:fill="auto"/>
            <w:vAlign w:val="center"/>
          </w:tcPr>
          <w:p>
            <w:pPr>
              <w:widowControl/>
              <w:spacing w:line="240" w:lineRule="auto"/>
              <w:jc w:val="center"/>
              <w:rPr>
                <w:rFonts w:ascii="黑体" w:hAnsi="宋体" w:eastAsia="黑体" w:cs="宋体"/>
                <w:kern w:val="0"/>
                <w:sz w:val="38"/>
                <w:szCs w:val="38"/>
              </w:rPr>
            </w:pPr>
          </w:p>
        </w:tc>
        <w:tc>
          <w:tcPr>
            <w:tcW w:w="3415" w:type="dxa"/>
            <w:tcBorders>
              <w:top w:val="nil"/>
              <w:left w:val="nil"/>
              <w:bottom w:val="nil"/>
              <w:right w:val="nil"/>
            </w:tcBorders>
            <w:shd w:val="clear" w:color="000000" w:fill="FFFFFF"/>
            <w:vAlign w:val="bottom"/>
          </w:tcPr>
          <w:p>
            <w:pPr>
              <w:widowControl/>
              <w:spacing w:line="240" w:lineRule="auto"/>
              <w:jc w:val="right"/>
              <w:rPr>
                <w:rFonts w:ascii="宋体" w:hAnsi="宋体" w:eastAsia="宋体" w:cs="宋体"/>
                <w:kern w:val="0"/>
                <w:sz w:val="24"/>
                <w:szCs w:val="24"/>
              </w:rPr>
            </w:pPr>
            <w:r>
              <w:rPr>
                <w:rFonts w:hint="eastAsia" w:ascii="宋体" w:hAnsi="宋体" w:eastAsia="宋体" w:cs="宋体"/>
                <w:kern w:val="0"/>
                <w:sz w:val="24"/>
                <w:szCs w:val="24"/>
              </w:rPr>
              <w:t>公开07表</w:t>
            </w:r>
          </w:p>
        </w:tc>
      </w:tr>
      <w:tr>
        <w:tblPrEx>
          <w:tblCellMar>
            <w:top w:w="0" w:type="dxa"/>
            <w:left w:w="108" w:type="dxa"/>
            <w:bottom w:w="0" w:type="dxa"/>
            <w:right w:w="108" w:type="dxa"/>
          </w:tblCellMar>
        </w:tblPrEx>
        <w:trPr>
          <w:trHeight w:val="375" w:hRule="atLeast"/>
          <w:jc w:val="center"/>
        </w:trPr>
        <w:tc>
          <w:tcPr>
            <w:tcW w:w="4180" w:type="dxa"/>
            <w:tcBorders>
              <w:top w:val="nil"/>
              <w:left w:val="nil"/>
              <w:bottom w:val="nil"/>
              <w:right w:val="nil"/>
            </w:tcBorders>
            <w:shd w:val="clear" w:color="auto" w:fill="auto"/>
            <w:vAlign w:val="center"/>
          </w:tcPr>
          <w:p>
            <w:pPr>
              <w:widowControl/>
              <w:spacing w:line="240" w:lineRule="auto"/>
              <w:jc w:val="left"/>
              <w:rPr>
                <w:rFonts w:ascii="宋体" w:hAnsi="宋体" w:eastAsia="宋体" w:cs="宋体"/>
                <w:color w:val="000000"/>
                <w:kern w:val="0"/>
                <w:sz w:val="22"/>
              </w:rPr>
            </w:pPr>
            <w:r>
              <w:rPr>
                <w:rFonts w:hint="eastAsia" w:ascii="宋体" w:hAnsi="宋体" w:eastAsia="宋体" w:cs="宋体"/>
                <w:color w:val="000000"/>
                <w:kern w:val="0"/>
                <w:sz w:val="22"/>
              </w:rPr>
              <w:t>部门：</w:t>
            </w:r>
          </w:p>
        </w:tc>
        <w:tc>
          <w:tcPr>
            <w:tcW w:w="780" w:type="dxa"/>
            <w:tcBorders>
              <w:top w:val="nil"/>
              <w:left w:val="nil"/>
              <w:bottom w:val="nil"/>
              <w:right w:val="nil"/>
            </w:tcBorders>
            <w:shd w:val="clear" w:color="auto" w:fill="auto"/>
            <w:vAlign w:val="center"/>
          </w:tcPr>
          <w:p>
            <w:pPr>
              <w:widowControl/>
              <w:spacing w:line="240" w:lineRule="auto"/>
              <w:jc w:val="left"/>
              <w:rPr>
                <w:rFonts w:ascii="宋体" w:hAnsi="宋体" w:eastAsia="宋体" w:cs="宋体"/>
                <w:color w:val="000000"/>
                <w:kern w:val="0"/>
                <w:sz w:val="22"/>
              </w:rPr>
            </w:pPr>
          </w:p>
        </w:tc>
        <w:tc>
          <w:tcPr>
            <w:tcW w:w="3415" w:type="dxa"/>
            <w:tcBorders>
              <w:top w:val="nil"/>
              <w:left w:val="nil"/>
              <w:bottom w:val="nil"/>
              <w:right w:val="nil"/>
            </w:tcBorders>
            <w:shd w:val="clear" w:color="auto" w:fill="auto"/>
            <w:vAlign w:val="center"/>
          </w:tcPr>
          <w:p>
            <w:pPr>
              <w:widowControl/>
              <w:spacing w:line="240" w:lineRule="auto"/>
              <w:jc w:val="right"/>
              <w:rPr>
                <w:rFonts w:ascii="宋体" w:hAnsi="宋体" w:eastAsia="宋体" w:cs="宋体"/>
                <w:color w:val="000000"/>
                <w:kern w:val="0"/>
                <w:sz w:val="22"/>
              </w:rPr>
            </w:pPr>
            <w:r>
              <w:rPr>
                <w:rFonts w:hint="eastAsia" w:ascii="宋体" w:hAnsi="宋体" w:eastAsia="宋体" w:cs="宋体"/>
                <w:color w:val="000000"/>
                <w:kern w:val="0"/>
                <w:sz w:val="22"/>
              </w:rPr>
              <w:t>单位：万元</w:t>
            </w:r>
          </w:p>
        </w:tc>
      </w:tr>
      <w:tr>
        <w:tblPrEx>
          <w:tblCellMar>
            <w:top w:w="0" w:type="dxa"/>
            <w:left w:w="108" w:type="dxa"/>
            <w:bottom w:w="0" w:type="dxa"/>
            <w:right w:w="108" w:type="dxa"/>
          </w:tblCellMar>
        </w:tblPrEx>
        <w:trPr>
          <w:trHeight w:val="615" w:hRule="atLeast"/>
          <w:jc w:val="center"/>
        </w:trPr>
        <w:tc>
          <w:tcPr>
            <w:tcW w:w="41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项目</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行次</w:t>
            </w:r>
          </w:p>
        </w:tc>
        <w:tc>
          <w:tcPr>
            <w:tcW w:w="3415"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决算数</w:t>
            </w:r>
          </w:p>
        </w:tc>
      </w:tr>
      <w:tr>
        <w:tblPrEx>
          <w:tblCellMar>
            <w:top w:w="0" w:type="dxa"/>
            <w:left w:w="108" w:type="dxa"/>
            <w:bottom w:w="0" w:type="dxa"/>
            <w:right w:w="108" w:type="dxa"/>
          </w:tblCellMar>
        </w:tblPrEx>
        <w:trPr>
          <w:trHeight w:val="615" w:hRule="atLeast"/>
          <w:jc w:val="center"/>
        </w:trPr>
        <w:tc>
          <w:tcPr>
            <w:tcW w:w="41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合计</w:t>
            </w:r>
          </w:p>
        </w:tc>
        <w:tc>
          <w:tcPr>
            <w:tcW w:w="7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3415"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宋体"/>
                <w:color w:val="000000"/>
                <w:kern w:val="0"/>
                <w:sz w:val="22"/>
              </w:rPr>
            </w:pPr>
            <w:r>
              <w:rPr>
                <w:rFonts w:hint="eastAsia" w:ascii="宋体" w:hAnsi="宋体" w:eastAsia="宋体" w:cs="宋体"/>
                <w:color w:val="000000"/>
                <w:kern w:val="0"/>
                <w:sz w:val="22"/>
                <w:lang w:val="en-US" w:eastAsia="zh-CN"/>
              </w:rPr>
              <w:t>0.11</w:t>
            </w: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615" w:hRule="atLeast"/>
          <w:jc w:val="center"/>
        </w:trPr>
        <w:tc>
          <w:tcPr>
            <w:tcW w:w="41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1. 因公出国（境）费</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34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615" w:hRule="atLeast"/>
          <w:jc w:val="center"/>
        </w:trPr>
        <w:tc>
          <w:tcPr>
            <w:tcW w:w="41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2. 公务用车购置及运行维护费</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3415"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615" w:hRule="atLeast"/>
          <w:jc w:val="center"/>
        </w:trPr>
        <w:tc>
          <w:tcPr>
            <w:tcW w:w="41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其中：（1）公务用车购置费</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34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615" w:hRule="atLeast"/>
          <w:jc w:val="center"/>
        </w:trPr>
        <w:tc>
          <w:tcPr>
            <w:tcW w:w="41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 xml:space="preserve">          （2）公务用车运行维护费</w:t>
            </w: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3415"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宋体"/>
                <w:color w:val="000000"/>
                <w:kern w:val="0"/>
                <w:sz w:val="22"/>
              </w:rPr>
            </w:pP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615" w:hRule="atLeast"/>
          <w:jc w:val="center"/>
        </w:trPr>
        <w:tc>
          <w:tcPr>
            <w:tcW w:w="418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3. 公务接待费</w:t>
            </w:r>
          </w:p>
        </w:tc>
        <w:tc>
          <w:tcPr>
            <w:tcW w:w="780"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3415" w:type="dxa"/>
            <w:tcBorders>
              <w:top w:val="nil"/>
              <w:left w:val="nil"/>
              <w:bottom w:val="single" w:color="auto" w:sz="4" w:space="0"/>
              <w:right w:val="single" w:color="auto" w:sz="4" w:space="0"/>
            </w:tcBorders>
            <w:shd w:val="clear" w:color="auto" w:fill="auto"/>
            <w:vAlign w:val="center"/>
          </w:tcPr>
          <w:p>
            <w:pPr>
              <w:widowControl/>
              <w:spacing w:line="240" w:lineRule="auto"/>
              <w:jc w:val="right"/>
              <w:rPr>
                <w:rFonts w:ascii="宋体" w:hAnsi="宋体" w:eastAsia="宋体" w:cs="宋体"/>
                <w:color w:val="000000"/>
                <w:kern w:val="0"/>
                <w:sz w:val="22"/>
              </w:rPr>
            </w:pPr>
            <w:r>
              <w:rPr>
                <w:rFonts w:hint="eastAsia" w:ascii="宋体" w:hAnsi="宋体" w:eastAsia="宋体" w:cs="宋体"/>
                <w:color w:val="000000"/>
                <w:kern w:val="0"/>
                <w:sz w:val="22"/>
                <w:lang w:val="en-US" w:eastAsia="zh-CN"/>
              </w:rPr>
              <w:t>0.11</w:t>
            </w:r>
            <w:r>
              <w:rPr>
                <w:rFonts w:hint="eastAsia" w:ascii="宋体" w:hAnsi="宋体" w:eastAsia="宋体" w:cs="宋体"/>
                <w:color w:val="000000"/>
                <w:kern w:val="0"/>
                <w:sz w:val="22"/>
              </w:rPr>
              <w:t>　</w:t>
            </w:r>
          </w:p>
        </w:tc>
      </w:tr>
      <w:tr>
        <w:tblPrEx>
          <w:tblCellMar>
            <w:top w:w="0" w:type="dxa"/>
            <w:left w:w="108" w:type="dxa"/>
            <w:bottom w:w="0" w:type="dxa"/>
            <w:right w:w="108" w:type="dxa"/>
          </w:tblCellMar>
        </w:tblPrEx>
        <w:trPr>
          <w:trHeight w:val="495" w:hRule="atLeast"/>
          <w:jc w:val="center"/>
        </w:trPr>
        <w:tc>
          <w:tcPr>
            <w:tcW w:w="8375" w:type="dxa"/>
            <w:gridSpan w:val="3"/>
            <w:tcBorders>
              <w:top w:val="single" w:color="auto" w:sz="4" w:space="0"/>
              <w:left w:val="nil"/>
              <w:bottom w:val="nil"/>
              <w:right w:val="nil"/>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注：本表反映部门本年度“三公”经费支出决算情况，包括当年一般公共预算财政拨款和以前年度结转资金安排的实际支出。</w:t>
            </w:r>
          </w:p>
        </w:tc>
      </w:tr>
    </w:tbl>
    <w:p>
      <w:pPr>
        <w:pStyle w:val="7"/>
        <w:rPr>
          <w:rFonts w:ascii="Times New Roman" w:hAnsi="Times New Roman" w:cs="Times New Roman" w:eastAsiaTheme="minorEastAsia"/>
        </w:rPr>
      </w:pPr>
    </w:p>
    <w:p>
      <w:pPr>
        <w:jc w:val="left"/>
        <w:rPr>
          <w:rFonts w:ascii="黑体" w:hAnsi="仿宋" w:eastAsia="黑体"/>
          <w:sz w:val="32"/>
          <w:szCs w:val="32"/>
        </w:rPr>
      </w:pPr>
      <w:r>
        <w:rPr>
          <w:rFonts w:hint="eastAsia" w:ascii="黑体" w:hAnsi="仿宋" w:eastAsia="黑体"/>
          <w:sz w:val="32"/>
          <w:szCs w:val="32"/>
        </w:rPr>
        <w:t xml:space="preserve">八、政府性基金预算财政拨款收入支出决算表 </w:t>
      </w:r>
    </w:p>
    <w:tbl>
      <w:tblPr>
        <w:tblStyle w:val="5"/>
        <w:tblW w:w="9168" w:type="dxa"/>
        <w:tblInd w:w="93" w:type="dxa"/>
        <w:tblLayout w:type="fixed"/>
        <w:tblCellMar>
          <w:top w:w="0" w:type="dxa"/>
          <w:left w:w="108" w:type="dxa"/>
          <w:bottom w:w="0" w:type="dxa"/>
          <w:right w:w="108" w:type="dxa"/>
        </w:tblCellMar>
      </w:tblPr>
      <w:tblGrid>
        <w:gridCol w:w="436"/>
        <w:gridCol w:w="436"/>
        <w:gridCol w:w="436"/>
        <w:gridCol w:w="1280"/>
        <w:gridCol w:w="1000"/>
        <w:gridCol w:w="1020"/>
        <w:gridCol w:w="1020"/>
        <w:gridCol w:w="1160"/>
        <w:gridCol w:w="1150"/>
        <w:gridCol w:w="1230"/>
      </w:tblGrid>
      <w:tr>
        <w:tblPrEx>
          <w:tblCellMar>
            <w:top w:w="0" w:type="dxa"/>
            <w:left w:w="108" w:type="dxa"/>
            <w:bottom w:w="0" w:type="dxa"/>
            <w:right w:w="108" w:type="dxa"/>
          </w:tblCellMar>
        </w:tblPrEx>
        <w:trPr>
          <w:trHeight w:val="735" w:hRule="atLeast"/>
        </w:trPr>
        <w:tc>
          <w:tcPr>
            <w:tcW w:w="9168" w:type="dxa"/>
            <w:gridSpan w:val="10"/>
            <w:tcBorders>
              <w:top w:val="nil"/>
              <w:left w:val="nil"/>
              <w:bottom w:val="nil"/>
              <w:right w:val="nil"/>
            </w:tcBorders>
            <w:shd w:val="clear" w:color="auto" w:fill="auto"/>
            <w:vAlign w:val="center"/>
          </w:tcPr>
          <w:p>
            <w:pPr>
              <w:widowControl/>
              <w:spacing w:line="240" w:lineRule="auto"/>
              <w:jc w:val="center"/>
              <w:rPr>
                <w:rFonts w:ascii="宋体" w:hAnsi="宋体" w:eastAsia="宋体" w:cs="Arial"/>
                <w:color w:val="000000"/>
                <w:kern w:val="0"/>
                <w:sz w:val="44"/>
                <w:szCs w:val="44"/>
              </w:rPr>
            </w:pPr>
            <w:r>
              <w:rPr>
                <w:rFonts w:hint="eastAsia" w:ascii="黑体" w:hAnsi="Arial" w:eastAsia="黑体" w:cs="Arial"/>
                <w:color w:val="000000"/>
                <w:kern w:val="0"/>
                <w:sz w:val="36"/>
                <w:szCs w:val="36"/>
              </w:rPr>
              <w:t>政府性基金预算财政拨款收入支出决算表</w:t>
            </w:r>
          </w:p>
        </w:tc>
      </w:tr>
      <w:tr>
        <w:tblPrEx>
          <w:tblCellMar>
            <w:top w:w="0" w:type="dxa"/>
            <w:left w:w="108" w:type="dxa"/>
            <w:bottom w:w="0" w:type="dxa"/>
            <w:right w:w="108" w:type="dxa"/>
          </w:tblCellMar>
        </w:tblPrEx>
        <w:trPr>
          <w:trHeight w:val="300" w:hRule="atLeast"/>
        </w:trPr>
        <w:tc>
          <w:tcPr>
            <w:tcW w:w="436"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436"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436"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1280"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1000"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1020"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1020"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1160"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1150"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1230" w:type="dxa"/>
            <w:tcBorders>
              <w:top w:val="nil"/>
              <w:left w:val="nil"/>
              <w:bottom w:val="nil"/>
              <w:right w:val="nil"/>
            </w:tcBorders>
            <w:shd w:val="clear" w:color="auto" w:fill="auto"/>
            <w:vAlign w:val="bottom"/>
          </w:tcPr>
          <w:p>
            <w:pPr>
              <w:widowControl/>
              <w:spacing w:line="240" w:lineRule="auto"/>
              <w:jc w:val="right"/>
              <w:rPr>
                <w:rFonts w:ascii="宋体" w:hAnsi="宋体" w:eastAsia="宋体" w:cs="Arial"/>
                <w:color w:val="000000"/>
                <w:kern w:val="0"/>
                <w:sz w:val="24"/>
                <w:szCs w:val="24"/>
              </w:rPr>
            </w:pPr>
            <w:r>
              <w:rPr>
                <w:rFonts w:hint="eastAsia" w:ascii="宋体" w:hAnsi="宋体" w:eastAsia="宋体" w:cs="Arial"/>
                <w:kern w:val="0"/>
                <w:sz w:val="20"/>
                <w:szCs w:val="20"/>
              </w:rPr>
              <w:t>公开08表</w:t>
            </w:r>
          </w:p>
        </w:tc>
      </w:tr>
      <w:tr>
        <w:tblPrEx>
          <w:tblCellMar>
            <w:top w:w="0" w:type="dxa"/>
            <w:left w:w="108" w:type="dxa"/>
            <w:bottom w:w="0" w:type="dxa"/>
            <w:right w:w="108" w:type="dxa"/>
          </w:tblCellMar>
        </w:tblPrEx>
        <w:trPr>
          <w:trHeight w:val="315" w:hRule="atLeast"/>
        </w:trPr>
        <w:tc>
          <w:tcPr>
            <w:tcW w:w="2588" w:type="dxa"/>
            <w:gridSpan w:val="4"/>
            <w:tcBorders>
              <w:top w:val="nil"/>
              <w:left w:val="nil"/>
              <w:bottom w:val="nil"/>
              <w:right w:val="nil"/>
            </w:tcBorders>
            <w:shd w:val="clear" w:color="auto" w:fill="auto"/>
            <w:vAlign w:val="bottom"/>
          </w:tcPr>
          <w:p>
            <w:pPr>
              <w:widowControl/>
              <w:spacing w:line="240" w:lineRule="auto"/>
              <w:jc w:val="left"/>
              <w:rPr>
                <w:rFonts w:ascii="宋体" w:hAnsi="宋体" w:eastAsia="宋体" w:cs="Arial"/>
                <w:color w:val="000000"/>
                <w:kern w:val="0"/>
                <w:sz w:val="24"/>
                <w:szCs w:val="24"/>
              </w:rPr>
            </w:pPr>
            <w:r>
              <w:rPr>
                <w:rFonts w:hint="eastAsia" w:ascii="宋体" w:hAnsi="宋体" w:eastAsia="宋体" w:cs="Arial"/>
                <w:color w:val="000000"/>
                <w:kern w:val="0"/>
                <w:sz w:val="24"/>
                <w:szCs w:val="24"/>
              </w:rPr>
              <w:t>部门：</w:t>
            </w:r>
          </w:p>
        </w:tc>
        <w:tc>
          <w:tcPr>
            <w:tcW w:w="1000"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1020" w:type="dxa"/>
            <w:tcBorders>
              <w:top w:val="nil"/>
              <w:left w:val="nil"/>
              <w:bottom w:val="nil"/>
              <w:right w:val="nil"/>
            </w:tcBorders>
            <w:shd w:val="clear" w:color="auto" w:fill="auto"/>
            <w:vAlign w:val="bottom"/>
          </w:tcPr>
          <w:p>
            <w:pPr>
              <w:widowControl/>
              <w:spacing w:line="240" w:lineRule="auto"/>
              <w:jc w:val="center"/>
              <w:rPr>
                <w:rFonts w:ascii="宋体" w:hAnsi="宋体" w:eastAsia="宋体" w:cs="Arial"/>
                <w:color w:val="000000"/>
                <w:kern w:val="0"/>
                <w:sz w:val="24"/>
                <w:szCs w:val="24"/>
              </w:rPr>
            </w:pPr>
          </w:p>
        </w:tc>
        <w:tc>
          <w:tcPr>
            <w:tcW w:w="1020"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1160" w:type="dxa"/>
            <w:tcBorders>
              <w:top w:val="nil"/>
              <w:left w:val="nil"/>
              <w:bottom w:val="nil"/>
              <w:right w:val="nil"/>
            </w:tcBorders>
            <w:shd w:val="clear" w:color="auto" w:fill="auto"/>
            <w:vAlign w:val="bottom"/>
          </w:tcPr>
          <w:p>
            <w:pPr>
              <w:widowControl/>
              <w:spacing w:line="240" w:lineRule="auto"/>
              <w:jc w:val="left"/>
              <w:rPr>
                <w:rFonts w:ascii="Arial" w:hAnsi="Arial" w:eastAsia="宋体" w:cs="Arial"/>
                <w:color w:val="000000"/>
                <w:kern w:val="0"/>
                <w:sz w:val="20"/>
                <w:szCs w:val="20"/>
              </w:rPr>
            </w:pPr>
          </w:p>
        </w:tc>
        <w:tc>
          <w:tcPr>
            <w:tcW w:w="2380" w:type="dxa"/>
            <w:gridSpan w:val="2"/>
            <w:tcBorders>
              <w:top w:val="nil"/>
              <w:left w:val="nil"/>
              <w:bottom w:val="nil"/>
              <w:right w:val="nil"/>
            </w:tcBorders>
            <w:shd w:val="clear" w:color="auto" w:fill="auto"/>
            <w:vAlign w:val="bottom"/>
          </w:tcPr>
          <w:p>
            <w:pPr>
              <w:widowControl/>
              <w:spacing w:line="240" w:lineRule="auto"/>
              <w:jc w:val="right"/>
              <w:rPr>
                <w:rFonts w:ascii="宋体" w:hAnsi="宋体" w:eastAsia="宋体" w:cs="Arial"/>
                <w:color w:val="000000"/>
                <w:kern w:val="0"/>
                <w:sz w:val="24"/>
                <w:szCs w:val="24"/>
              </w:rPr>
            </w:pPr>
            <w:r>
              <w:rPr>
                <w:rFonts w:hint="eastAsia" w:ascii="宋体" w:hAnsi="宋体" w:eastAsia="宋体" w:cs="Arial"/>
                <w:color w:val="000000"/>
                <w:kern w:val="0"/>
                <w:sz w:val="24"/>
                <w:szCs w:val="24"/>
              </w:rPr>
              <w:t>单位：万元</w:t>
            </w:r>
          </w:p>
        </w:tc>
      </w:tr>
      <w:tr>
        <w:tblPrEx>
          <w:tblCellMar>
            <w:top w:w="0" w:type="dxa"/>
            <w:left w:w="108" w:type="dxa"/>
            <w:bottom w:w="0" w:type="dxa"/>
            <w:right w:w="108" w:type="dxa"/>
          </w:tblCellMar>
        </w:tblPrEx>
        <w:trPr>
          <w:trHeight w:val="308" w:hRule="atLeast"/>
        </w:trPr>
        <w:tc>
          <w:tcPr>
            <w:tcW w:w="2588" w:type="dxa"/>
            <w:gridSpan w:val="4"/>
            <w:tcBorders>
              <w:top w:val="single" w:color="000000" w:sz="8" w:space="0"/>
              <w:left w:val="single" w:color="000000" w:sz="8" w:space="0"/>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项目</w:t>
            </w:r>
          </w:p>
        </w:tc>
        <w:tc>
          <w:tcPr>
            <w:tcW w:w="100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年初结转和结余</w:t>
            </w:r>
          </w:p>
        </w:tc>
        <w:tc>
          <w:tcPr>
            <w:tcW w:w="102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本年收入</w:t>
            </w:r>
          </w:p>
        </w:tc>
        <w:tc>
          <w:tcPr>
            <w:tcW w:w="3330" w:type="dxa"/>
            <w:gridSpan w:val="3"/>
            <w:tcBorders>
              <w:top w:val="single" w:color="000000" w:sz="8" w:space="0"/>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本年支出</w:t>
            </w:r>
          </w:p>
        </w:tc>
        <w:tc>
          <w:tcPr>
            <w:tcW w:w="1230" w:type="dxa"/>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年末结转和结余</w:t>
            </w:r>
          </w:p>
        </w:tc>
      </w:tr>
      <w:tr>
        <w:tblPrEx>
          <w:tblCellMar>
            <w:top w:w="0" w:type="dxa"/>
            <w:left w:w="108" w:type="dxa"/>
            <w:bottom w:w="0" w:type="dxa"/>
            <w:right w:w="108" w:type="dxa"/>
          </w:tblCellMar>
        </w:tblPrEx>
        <w:trPr>
          <w:trHeight w:val="312" w:hRule="atLeast"/>
        </w:trPr>
        <w:tc>
          <w:tcPr>
            <w:tcW w:w="1308" w:type="dxa"/>
            <w:gridSpan w:val="3"/>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支出功能分类科目编码</w:t>
            </w:r>
          </w:p>
        </w:tc>
        <w:tc>
          <w:tcPr>
            <w:tcW w:w="1280" w:type="dxa"/>
            <w:vMerge w:val="restart"/>
            <w:tcBorders>
              <w:top w:val="nil"/>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科目名称</w:t>
            </w:r>
          </w:p>
        </w:tc>
        <w:tc>
          <w:tcPr>
            <w:tcW w:w="1000" w:type="dxa"/>
            <w:vMerge w:val="continue"/>
            <w:tcBorders>
              <w:top w:val="single" w:color="000000" w:sz="8" w:space="0"/>
              <w:left w:val="single" w:color="000000" w:sz="4" w:space="0"/>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1020" w:type="dxa"/>
            <w:vMerge w:val="continue"/>
            <w:tcBorders>
              <w:top w:val="single" w:color="000000" w:sz="8" w:space="0"/>
              <w:left w:val="single" w:color="000000" w:sz="4" w:space="0"/>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1020" w:type="dxa"/>
            <w:vMerge w:val="restart"/>
            <w:tcBorders>
              <w:top w:val="nil"/>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小计</w:t>
            </w:r>
          </w:p>
        </w:tc>
        <w:tc>
          <w:tcPr>
            <w:tcW w:w="1160" w:type="dxa"/>
            <w:vMerge w:val="restart"/>
            <w:tcBorders>
              <w:top w:val="nil"/>
              <w:left w:val="single" w:color="000000" w:sz="4" w:space="0"/>
              <w:bottom w:val="nil"/>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基本支出</w:t>
            </w:r>
          </w:p>
        </w:tc>
        <w:tc>
          <w:tcPr>
            <w:tcW w:w="1150" w:type="dxa"/>
            <w:vMerge w:val="restart"/>
            <w:tcBorders>
              <w:top w:val="nil"/>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项目支出</w:t>
            </w:r>
          </w:p>
        </w:tc>
        <w:tc>
          <w:tcPr>
            <w:tcW w:w="1230" w:type="dxa"/>
            <w:vMerge w:val="continue"/>
            <w:tcBorders>
              <w:top w:val="single" w:color="000000" w:sz="8" w:space="0"/>
              <w:left w:val="single" w:color="000000" w:sz="4" w:space="0"/>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r>
      <w:tr>
        <w:tblPrEx>
          <w:tblCellMar>
            <w:top w:w="0" w:type="dxa"/>
            <w:left w:w="108" w:type="dxa"/>
            <w:bottom w:w="0" w:type="dxa"/>
            <w:right w:w="108" w:type="dxa"/>
          </w:tblCellMar>
        </w:tblPrEx>
        <w:trPr>
          <w:trHeight w:val="312" w:hRule="atLeast"/>
        </w:trPr>
        <w:tc>
          <w:tcPr>
            <w:tcW w:w="1308" w:type="dxa"/>
            <w:gridSpan w:val="3"/>
            <w:vMerge w:val="continue"/>
            <w:tcBorders>
              <w:top w:val="single" w:color="000000" w:sz="4" w:space="0"/>
              <w:left w:val="single" w:color="000000" w:sz="8" w:space="0"/>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1280" w:type="dxa"/>
            <w:vMerge w:val="continue"/>
            <w:tcBorders>
              <w:top w:val="nil"/>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1000" w:type="dxa"/>
            <w:vMerge w:val="continue"/>
            <w:tcBorders>
              <w:top w:val="single" w:color="000000" w:sz="8" w:space="0"/>
              <w:left w:val="single" w:color="000000" w:sz="4" w:space="0"/>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1020" w:type="dxa"/>
            <w:vMerge w:val="continue"/>
            <w:tcBorders>
              <w:top w:val="single" w:color="000000" w:sz="8" w:space="0"/>
              <w:left w:val="single" w:color="000000" w:sz="4" w:space="0"/>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1020" w:type="dxa"/>
            <w:vMerge w:val="continue"/>
            <w:tcBorders>
              <w:top w:val="nil"/>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1160" w:type="dxa"/>
            <w:vMerge w:val="continue"/>
            <w:tcBorders>
              <w:top w:val="nil"/>
              <w:left w:val="single" w:color="000000" w:sz="4" w:space="0"/>
              <w:bottom w:val="nil"/>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1150" w:type="dxa"/>
            <w:vMerge w:val="continue"/>
            <w:tcBorders>
              <w:top w:val="nil"/>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1230" w:type="dxa"/>
            <w:vMerge w:val="continue"/>
            <w:tcBorders>
              <w:top w:val="single" w:color="000000" w:sz="8" w:space="0"/>
              <w:left w:val="single" w:color="000000" w:sz="4" w:space="0"/>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r>
      <w:tr>
        <w:tblPrEx>
          <w:tblCellMar>
            <w:top w:w="0" w:type="dxa"/>
            <w:left w:w="108" w:type="dxa"/>
            <w:bottom w:w="0" w:type="dxa"/>
            <w:right w:w="108" w:type="dxa"/>
          </w:tblCellMar>
        </w:tblPrEx>
        <w:trPr>
          <w:trHeight w:val="308" w:hRule="atLeast"/>
        </w:trPr>
        <w:tc>
          <w:tcPr>
            <w:tcW w:w="436" w:type="dxa"/>
            <w:vMerge w:val="restart"/>
            <w:tcBorders>
              <w:top w:val="nil"/>
              <w:left w:val="single" w:color="000000" w:sz="8" w:space="0"/>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类</w:t>
            </w:r>
          </w:p>
        </w:tc>
        <w:tc>
          <w:tcPr>
            <w:tcW w:w="436" w:type="dxa"/>
            <w:vMerge w:val="restart"/>
            <w:tcBorders>
              <w:top w:val="nil"/>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款</w:t>
            </w:r>
          </w:p>
        </w:tc>
        <w:tc>
          <w:tcPr>
            <w:tcW w:w="436" w:type="dxa"/>
            <w:vMerge w:val="restart"/>
            <w:tcBorders>
              <w:top w:val="nil"/>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项</w:t>
            </w:r>
          </w:p>
        </w:tc>
        <w:tc>
          <w:tcPr>
            <w:tcW w:w="1280" w:type="dxa"/>
            <w:tcBorders>
              <w:top w:val="nil"/>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栏次</w:t>
            </w:r>
          </w:p>
        </w:tc>
        <w:tc>
          <w:tcPr>
            <w:tcW w:w="1000" w:type="dxa"/>
            <w:tcBorders>
              <w:top w:val="nil"/>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1</w:t>
            </w:r>
          </w:p>
        </w:tc>
        <w:tc>
          <w:tcPr>
            <w:tcW w:w="1020" w:type="dxa"/>
            <w:tcBorders>
              <w:top w:val="nil"/>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4</w:t>
            </w:r>
          </w:p>
        </w:tc>
        <w:tc>
          <w:tcPr>
            <w:tcW w:w="1020" w:type="dxa"/>
            <w:tcBorders>
              <w:top w:val="nil"/>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7</w:t>
            </w:r>
          </w:p>
        </w:tc>
        <w:tc>
          <w:tcPr>
            <w:tcW w:w="1160" w:type="dxa"/>
            <w:tcBorders>
              <w:top w:val="single" w:color="000000" w:sz="4" w:space="0"/>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8</w:t>
            </w:r>
          </w:p>
        </w:tc>
        <w:tc>
          <w:tcPr>
            <w:tcW w:w="1150" w:type="dxa"/>
            <w:tcBorders>
              <w:top w:val="nil"/>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11</w:t>
            </w:r>
          </w:p>
        </w:tc>
        <w:tc>
          <w:tcPr>
            <w:tcW w:w="1230" w:type="dxa"/>
            <w:tcBorders>
              <w:top w:val="nil"/>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12</w:t>
            </w:r>
          </w:p>
        </w:tc>
      </w:tr>
      <w:tr>
        <w:tblPrEx>
          <w:tblCellMar>
            <w:top w:w="0" w:type="dxa"/>
            <w:left w:w="108" w:type="dxa"/>
            <w:bottom w:w="0" w:type="dxa"/>
            <w:right w:w="108" w:type="dxa"/>
          </w:tblCellMar>
        </w:tblPrEx>
        <w:trPr>
          <w:trHeight w:val="308" w:hRule="atLeast"/>
        </w:trPr>
        <w:tc>
          <w:tcPr>
            <w:tcW w:w="436" w:type="dxa"/>
            <w:vMerge w:val="continue"/>
            <w:tcBorders>
              <w:top w:val="nil"/>
              <w:left w:val="single" w:color="000000" w:sz="8" w:space="0"/>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436" w:type="dxa"/>
            <w:vMerge w:val="continue"/>
            <w:tcBorders>
              <w:top w:val="nil"/>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436" w:type="dxa"/>
            <w:vMerge w:val="continue"/>
            <w:tcBorders>
              <w:top w:val="nil"/>
              <w:left w:val="nil"/>
              <w:bottom w:val="single" w:color="000000" w:sz="4" w:space="0"/>
              <w:right w:val="single" w:color="000000" w:sz="4" w:space="0"/>
            </w:tcBorders>
            <w:vAlign w:val="center"/>
          </w:tcPr>
          <w:p>
            <w:pPr>
              <w:widowControl/>
              <w:spacing w:line="240" w:lineRule="auto"/>
              <w:jc w:val="left"/>
              <w:rPr>
                <w:rFonts w:ascii="宋体" w:hAnsi="宋体" w:eastAsia="宋体" w:cs="Arial"/>
                <w:color w:val="000000"/>
                <w:kern w:val="0"/>
                <w:sz w:val="22"/>
              </w:rPr>
            </w:pPr>
          </w:p>
        </w:tc>
        <w:tc>
          <w:tcPr>
            <w:tcW w:w="1280" w:type="dxa"/>
            <w:tcBorders>
              <w:top w:val="nil"/>
              <w:left w:val="nil"/>
              <w:bottom w:val="single" w:color="000000" w:sz="4" w:space="0"/>
              <w:right w:val="single" w:color="000000" w:sz="4" w:space="0"/>
            </w:tcBorders>
            <w:shd w:val="clear" w:color="auto" w:fill="auto"/>
            <w:vAlign w:val="center"/>
          </w:tcPr>
          <w:p>
            <w:pPr>
              <w:widowControl/>
              <w:spacing w:line="240" w:lineRule="auto"/>
              <w:jc w:val="center"/>
              <w:rPr>
                <w:rFonts w:ascii="宋体" w:hAnsi="宋体" w:eastAsia="宋体" w:cs="Arial"/>
                <w:color w:val="000000"/>
                <w:kern w:val="0"/>
                <w:sz w:val="22"/>
              </w:rPr>
            </w:pPr>
            <w:r>
              <w:rPr>
                <w:rFonts w:hint="eastAsia" w:ascii="宋体" w:hAnsi="宋体" w:eastAsia="宋体" w:cs="Arial"/>
                <w:color w:val="000000"/>
                <w:kern w:val="0"/>
                <w:sz w:val="22"/>
              </w:rPr>
              <w:t>合计</w:t>
            </w:r>
          </w:p>
        </w:tc>
        <w:tc>
          <w:tcPr>
            <w:tcW w:w="1000"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020"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020"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160"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150"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c>
          <w:tcPr>
            <w:tcW w:w="1230" w:type="dxa"/>
            <w:tcBorders>
              <w:top w:val="nil"/>
              <w:left w:val="nil"/>
              <w:bottom w:val="single" w:color="000000" w:sz="4" w:space="0"/>
              <w:right w:val="single" w:color="000000" w:sz="4" w:space="0"/>
            </w:tcBorders>
            <w:shd w:val="clear" w:color="auto" w:fill="auto"/>
            <w:vAlign w:val="center"/>
          </w:tcPr>
          <w:p>
            <w:pPr>
              <w:widowControl/>
              <w:spacing w:line="240" w:lineRule="auto"/>
              <w:jc w:val="right"/>
              <w:rPr>
                <w:rFonts w:ascii="宋体" w:hAnsi="宋体" w:eastAsia="宋体" w:cs="Arial"/>
                <w:color w:val="000000"/>
                <w:kern w:val="0"/>
                <w:sz w:val="22"/>
              </w:rPr>
            </w:pPr>
            <w:r>
              <w:rPr>
                <w:rFonts w:hint="eastAsia" w:ascii="宋体" w:hAnsi="宋体" w:eastAsia="宋体" w:cs="Arial"/>
                <w:color w:val="000000"/>
                <w:kern w:val="0"/>
                <w:sz w:val="22"/>
              </w:rPr>
              <w:t>　</w:t>
            </w:r>
          </w:p>
        </w:tc>
      </w:tr>
    </w:tbl>
    <w:p>
      <w:pPr>
        <w:pStyle w:val="7"/>
        <w:rPr>
          <w:rFonts w:ascii="Times New Roman" w:hAnsi="Times New Roman" w:cs="Times New Roman" w:eastAsiaTheme="minorEastAsia"/>
        </w:rPr>
      </w:pPr>
      <w:r>
        <w:rPr>
          <w:rFonts w:hint="eastAsia" w:ascii="Times New Roman" w:hAnsi="Times New Roman" w:cs="Times New Roman" w:eastAsiaTheme="minorEastAsia"/>
        </w:rPr>
        <w:t>注：1.</w:t>
      </w:r>
      <w:r>
        <w:rPr>
          <w:rFonts w:hint="eastAsia"/>
        </w:rPr>
        <w:t xml:space="preserve"> </w:t>
      </w:r>
      <w:r>
        <w:rPr>
          <w:rFonts w:hint="eastAsia" w:ascii="Times New Roman" w:hAnsi="Times New Roman" w:cs="Times New Roman" w:eastAsiaTheme="minorEastAsia"/>
        </w:rPr>
        <w:t>本表反映部门本年度政府性基金预算财政拨款收入、支出及结转和结余情况。</w:t>
      </w:r>
    </w:p>
    <w:p>
      <w:pPr>
        <w:numPr>
          <w:ilvl w:val="0"/>
          <w:numId w:val="2"/>
        </w:numPr>
        <w:ind w:left="0" w:leftChars="0" w:firstLine="480" w:firstLineChars="200"/>
        <w:jc w:val="left"/>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没有政府性基金拨款支出的部门请公开空表，并说明“本部门</w:t>
      </w:r>
      <w:r>
        <w:rPr>
          <w:rFonts w:ascii="Times New Roman" w:hAnsi="Times New Roman" w:cs="Times New Roman"/>
          <w:color w:val="000000"/>
          <w:kern w:val="0"/>
          <w:sz w:val="24"/>
          <w:szCs w:val="24"/>
        </w:rPr>
        <w:t>2020</w:t>
      </w:r>
      <w:r>
        <w:rPr>
          <w:rFonts w:hint="eastAsia" w:ascii="Times New Roman" w:hAnsi="Times New Roman" w:cs="Times New Roman"/>
          <w:color w:val="000000"/>
          <w:kern w:val="0"/>
          <w:sz w:val="24"/>
          <w:szCs w:val="24"/>
        </w:rPr>
        <w:t>年度没有使用政府性基金预算拨款安排的收支”。</w:t>
      </w:r>
    </w:p>
    <w:p>
      <w:pPr>
        <w:numPr>
          <w:ilvl w:val="0"/>
          <w:numId w:val="0"/>
        </w:numPr>
        <w:ind w:leftChars="200"/>
        <w:jc w:val="left"/>
        <w:rPr>
          <w:rFonts w:hint="eastAsia" w:ascii="Times New Roman" w:hAnsi="Times New Roman" w:cs="Times New Roman"/>
          <w:color w:val="000000"/>
          <w:kern w:val="0"/>
          <w:sz w:val="24"/>
          <w:szCs w:val="24"/>
        </w:rPr>
      </w:pPr>
    </w:p>
    <w:p>
      <w:pPr>
        <w:pStyle w:val="7"/>
        <w:rPr>
          <w:rFonts w:ascii="Times New Roman" w:hAnsi="Times New Roman" w:cs="Times New Roman" w:eastAsiaTheme="minorEastAsia"/>
        </w:rPr>
      </w:pPr>
      <w:r>
        <w:rPr>
          <w:rFonts w:hint="eastAsia" w:ascii="黑体" w:hAnsi="仿宋" w:eastAsia="黑体"/>
          <w:sz w:val="32"/>
          <w:szCs w:val="32"/>
        </w:rPr>
        <w:t>九、国有资本经营预算财政拨款支出决算表</w:t>
      </w:r>
    </w:p>
    <w:tbl>
      <w:tblPr>
        <w:tblStyle w:val="5"/>
        <w:tblW w:w="7940" w:type="dxa"/>
        <w:jc w:val="center"/>
        <w:tblLayout w:type="fixed"/>
        <w:tblCellMar>
          <w:top w:w="0" w:type="dxa"/>
          <w:left w:w="108" w:type="dxa"/>
          <w:bottom w:w="0" w:type="dxa"/>
          <w:right w:w="108" w:type="dxa"/>
        </w:tblCellMar>
      </w:tblPr>
      <w:tblGrid>
        <w:gridCol w:w="600"/>
        <w:gridCol w:w="1060"/>
        <w:gridCol w:w="1480"/>
        <w:gridCol w:w="1540"/>
        <w:gridCol w:w="1600"/>
        <w:gridCol w:w="1660"/>
      </w:tblGrid>
      <w:tr>
        <w:tblPrEx>
          <w:tblCellMar>
            <w:top w:w="0" w:type="dxa"/>
            <w:left w:w="108" w:type="dxa"/>
            <w:bottom w:w="0" w:type="dxa"/>
            <w:right w:w="108" w:type="dxa"/>
          </w:tblCellMar>
        </w:tblPrEx>
        <w:trPr>
          <w:trHeight w:val="720" w:hRule="atLeast"/>
          <w:jc w:val="center"/>
        </w:trPr>
        <w:tc>
          <w:tcPr>
            <w:tcW w:w="7940" w:type="dxa"/>
            <w:gridSpan w:val="6"/>
            <w:tcBorders>
              <w:top w:val="nil"/>
              <w:left w:val="nil"/>
              <w:bottom w:val="nil"/>
              <w:right w:val="nil"/>
            </w:tcBorders>
            <w:shd w:val="clear" w:color="000000" w:fill="FFFFFF"/>
            <w:vAlign w:val="center"/>
          </w:tcPr>
          <w:p>
            <w:pPr>
              <w:widowControl/>
              <w:spacing w:line="240" w:lineRule="auto"/>
              <w:jc w:val="center"/>
              <w:rPr>
                <w:rFonts w:ascii="华文中宋" w:hAnsi="华文中宋" w:eastAsia="华文中宋" w:cs="宋体"/>
                <w:kern w:val="0"/>
                <w:sz w:val="32"/>
                <w:szCs w:val="32"/>
              </w:rPr>
            </w:pPr>
            <w:r>
              <w:rPr>
                <w:rFonts w:hint="eastAsia" w:ascii="华文中宋" w:hAnsi="华文中宋" w:eastAsia="华文中宋" w:cs="宋体"/>
                <w:kern w:val="0"/>
                <w:sz w:val="32"/>
                <w:szCs w:val="32"/>
              </w:rPr>
              <w:t>国有资本经营预算财政拨款支出决算表</w:t>
            </w:r>
          </w:p>
        </w:tc>
      </w:tr>
      <w:tr>
        <w:tblPrEx>
          <w:tblCellMar>
            <w:top w:w="0" w:type="dxa"/>
            <w:left w:w="108" w:type="dxa"/>
            <w:bottom w:w="0" w:type="dxa"/>
            <w:right w:w="108" w:type="dxa"/>
          </w:tblCellMar>
        </w:tblPrEx>
        <w:trPr>
          <w:trHeight w:val="285" w:hRule="atLeast"/>
          <w:jc w:val="center"/>
        </w:trPr>
        <w:tc>
          <w:tcPr>
            <w:tcW w:w="600" w:type="dxa"/>
            <w:tcBorders>
              <w:top w:val="nil"/>
              <w:left w:val="nil"/>
              <w:bottom w:val="nil"/>
              <w:right w:val="nil"/>
            </w:tcBorders>
            <w:shd w:val="clear" w:color="000000" w:fill="FFFFFF"/>
            <w:vAlign w:val="center"/>
          </w:tcPr>
          <w:p>
            <w:pPr>
              <w:widowControl/>
              <w:spacing w:line="240" w:lineRule="auto"/>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060" w:type="dxa"/>
            <w:tcBorders>
              <w:top w:val="nil"/>
              <w:left w:val="nil"/>
              <w:bottom w:val="nil"/>
              <w:right w:val="nil"/>
            </w:tcBorders>
            <w:shd w:val="clear" w:color="000000" w:fill="FFFFFF"/>
            <w:vAlign w:val="center"/>
          </w:tcPr>
          <w:p>
            <w:pPr>
              <w:widowControl/>
              <w:spacing w:line="240" w:lineRule="auto"/>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480" w:type="dxa"/>
            <w:tcBorders>
              <w:top w:val="nil"/>
              <w:left w:val="nil"/>
              <w:bottom w:val="nil"/>
              <w:right w:val="nil"/>
            </w:tcBorders>
            <w:shd w:val="clear" w:color="000000" w:fill="FFFFFF"/>
            <w:vAlign w:val="center"/>
          </w:tcPr>
          <w:p>
            <w:pPr>
              <w:widowControl/>
              <w:spacing w:line="240" w:lineRule="auto"/>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540" w:type="dxa"/>
            <w:tcBorders>
              <w:top w:val="nil"/>
              <w:left w:val="nil"/>
              <w:bottom w:val="nil"/>
              <w:right w:val="nil"/>
            </w:tcBorders>
            <w:shd w:val="clear" w:color="000000" w:fill="FFFFFF"/>
            <w:vAlign w:val="center"/>
          </w:tcPr>
          <w:p>
            <w:pPr>
              <w:widowControl/>
              <w:spacing w:line="240" w:lineRule="auto"/>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1600" w:type="dxa"/>
            <w:tcBorders>
              <w:top w:val="nil"/>
              <w:left w:val="nil"/>
              <w:bottom w:val="nil"/>
              <w:right w:val="nil"/>
            </w:tcBorders>
            <w:shd w:val="clear" w:color="000000" w:fill="FFFFFF"/>
            <w:vAlign w:val="center"/>
          </w:tcPr>
          <w:p>
            <w:pPr>
              <w:widowControl/>
              <w:spacing w:line="240" w:lineRule="auto"/>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1660" w:type="dxa"/>
            <w:tcBorders>
              <w:top w:val="nil"/>
              <w:left w:val="nil"/>
              <w:bottom w:val="nil"/>
              <w:right w:val="nil"/>
            </w:tcBorders>
            <w:shd w:val="clear" w:color="000000" w:fill="FFFFFF"/>
            <w:vAlign w:val="center"/>
          </w:tcPr>
          <w:p>
            <w:pPr>
              <w:widowControl/>
              <w:spacing w:line="240" w:lineRule="auto"/>
              <w:jc w:val="right"/>
              <w:rPr>
                <w:rFonts w:ascii="宋体" w:hAnsi="宋体" w:eastAsia="宋体" w:cs="宋体"/>
                <w:color w:val="000000"/>
                <w:kern w:val="0"/>
                <w:sz w:val="20"/>
                <w:szCs w:val="20"/>
              </w:rPr>
            </w:pPr>
            <w:r>
              <w:rPr>
                <w:rFonts w:hint="eastAsia" w:ascii="宋体" w:hAnsi="宋体" w:eastAsia="宋体" w:cs="宋体"/>
                <w:color w:val="000000"/>
                <w:kern w:val="0"/>
                <w:sz w:val="20"/>
                <w:szCs w:val="20"/>
              </w:rPr>
              <w:t>公开09表</w:t>
            </w:r>
          </w:p>
        </w:tc>
      </w:tr>
      <w:tr>
        <w:tblPrEx>
          <w:tblCellMar>
            <w:top w:w="0" w:type="dxa"/>
            <w:left w:w="108" w:type="dxa"/>
            <w:bottom w:w="0" w:type="dxa"/>
            <w:right w:w="108" w:type="dxa"/>
          </w:tblCellMar>
        </w:tblPrEx>
        <w:trPr>
          <w:trHeight w:val="285" w:hRule="atLeast"/>
          <w:jc w:val="center"/>
        </w:trPr>
        <w:tc>
          <w:tcPr>
            <w:tcW w:w="1660" w:type="dxa"/>
            <w:gridSpan w:val="2"/>
            <w:tcBorders>
              <w:top w:val="nil"/>
              <w:left w:val="nil"/>
              <w:bottom w:val="nil"/>
              <w:right w:val="nil"/>
            </w:tcBorders>
            <w:shd w:val="clear" w:color="000000" w:fill="FFFFFF"/>
            <w:vAlign w:val="center"/>
          </w:tcPr>
          <w:p>
            <w:pPr>
              <w:widowControl/>
              <w:spacing w:line="240" w:lineRule="auto"/>
              <w:jc w:val="left"/>
              <w:rPr>
                <w:rFonts w:ascii="宋体" w:hAnsi="宋体" w:eastAsia="宋体" w:cs="宋体"/>
                <w:color w:val="000000"/>
                <w:kern w:val="0"/>
                <w:sz w:val="20"/>
                <w:szCs w:val="20"/>
              </w:rPr>
            </w:pPr>
            <w:r>
              <w:rPr>
                <w:rFonts w:hint="eastAsia" w:ascii="宋体" w:hAnsi="宋体" w:eastAsia="宋体" w:cs="宋体"/>
                <w:color w:val="000000"/>
                <w:kern w:val="0"/>
                <w:sz w:val="20"/>
                <w:szCs w:val="20"/>
              </w:rPr>
              <w:t>部门：</w:t>
            </w:r>
          </w:p>
        </w:tc>
        <w:tc>
          <w:tcPr>
            <w:tcW w:w="1480" w:type="dxa"/>
            <w:tcBorders>
              <w:top w:val="nil"/>
              <w:left w:val="nil"/>
              <w:bottom w:val="nil"/>
              <w:right w:val="nil"/>
            </w:tcBorders>
            <w:shd w:val="clear" w:color="000000" w:fill="FFFFFF"/>
            <w:vAlign w:val="center"/>
          </w:tcPr>
          <w:p>
            <w:pPr>
              <w:widowControl/>
              <w:spacing w:line="240" w:lineRule="auto"/>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1540" w:type="dxa"/>
            <w:tcBorders>
              <w:top w:val="nil"/>
              <w:left w:val="nil"/>
              <w:bottom w:val="single" w:color="auto" w:sz="8" w:space="0"/>
              <w:right w:val="nil"/>
            </w:tcBorders>
            <w:shd w:val="clear" w:color="000000" w:fill="FFFFFF"/>
            <w:vAlign w:val="center"/>
          </w:tcPr>
          <w:p>
            <w:pPr>
              <w:widowControl/>
              <w:spacing w:line="240" w:lineRule="auto"/>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1600" w:type="dxa"/>
            <w:tcBorders>
              <w:top w:val="nil"/>
              <w:left w:val="nil"/>
              <w:bottom w:val="single" w:color="auto" w:sz="8" w:space="0"/>
              <w:right w:val="nil"/>
            </w:tcBorders>
            <w:shd w:val="clear" w:color="000000" w:fill="FFFFFF"/>
            <w:vAlign w:val="center"/>
          </w:tcPr>
          <w:p>
            <w:pPr>
              <w:widowControl/>
              <w:spacing w:line="240" w:lineRule="auto"/>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1660" w:type="dxa"/>
            <w:tcBorders>
              <w:top w:val="nil"/>
              <w:left w:val="nil"/>
              <w:bottom w:val="nil"/>
              <w:right w:val="nil"/>
            </w:tcBorders>
            <w:shd w:val="clear" w:color="000000" w:fill="FFFFFF"/>
            <w:vAlign w:val="center"/>
          </w:tcPr>
          <w:p>
            <w:pPr>
              <w:widowControl/>
              <w:spacing w:line="240" w:lineRule="auto"/>
              <w:jc w:val="right"/>
              <w:rPr>
                <w:rFonts w:ascii="宋体" w:hAnsi="宋体" w:eastAsia="宋体" w:cs="宋体"/>
                <w:color w:val="000000"/>
                <w:kern w:val="0"/>
                <w:sz w:val="20"/>
                <w:szCs w:val="20"/>
              </w:rPr>
            </w:pPr>
            <w:r>
              <w:rPr>
                <w:rFonts w:hint="eastAsia" w:ascii="宋体" w:hAnsi="宋体" w:eastAsia="宋体" w:cs="宋体"/>
                <w:color w:val="000000"/>
                <w:kern w:val="0"/>
                <w:sz w:val="20"/>
                <w:szCs w:val="20"/>
              </w:rPr>
              <w:t>单位：万元</w:t>
            </w:r>
          </w:p>
        </w:tc>
      </w:tr>
      <w:tr>
        <w:tblPrEx>
          <w:tblCellMar>
            <w:top w:w="0" w:type="dxa"/>
            <w:left w:w="108" w:type="dxa"/>
            <w:bottom w:w="0" w:type="dxa"/>
            <w:right w:w="108" w:type="dxa"/>
          </w:tblCellMar>
        </w:tblPrEx>
        <w:trPr>
          <w:trHeight w:val="402" w:hRule="atLeast"/>
          <w:jc w:val="center"/>
        </w:trPr>
        <w:tc>
          <w:tcPr>
            <w:tcW w:w="3140" w:type="dxa"/>
            <w:gridSpan w:val="3"/>
            <w:tcBorders>
              <w:top w:val="single" w:color="auto" w:sz="8" w:space="0"/>
              <w:left w:val="single" w:color="auto" w:sz="8"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kern w:val="0"/>
                <w:sz w:val="24"/>
                <w:szCs w:val="24"/>
              </w:rPr>
            </w:pPr>
            <w:r>
              <w:rPr>
                <w:rFonts w:hint="eastAsia" w:ascii="宋体" w:hAnsi="宋体" w:eastAsia="宋体" w:cs="宋体"/>
                <w:kern w:val="0"/>
                <w:sz w:val="24"/>
                <w:szCs w:val="24"/>
              </w:rPr>
              <w:t xml:space="preserve">项 </w:t>
            </w:r>
            <w:r>
              <w:rPr>
                <w:rFonts w:hint="eastAsia" w:ascii="宋体" w:hAnsi="宋体" w:eastAsia="宋体" w:cs="宋体"/>
                <w:color w:val="000000"/>
                <w:kern w:val="0"/>
                <w:sz w:val="22"/>
              </w:rPr>
              <w:t xml:space="preserve">   </w:t>
            </w:r>
            <w:r>
              <w:rPr>
                <w:rFonts w:hint="eastAsia" w:ascii="宋体" w:hAnsi="宋体" w:eastAsia="宋体" w:cs="宋体"/>
                <w:kern w:val="0"/>
                <w:sz w:val="24"/>
                <w:szCs w:val="24"/>
              </w:rPr>
              <w:t>目</w:t>
            </w:r>
          </w:p>
        </w:tc>
        <w:tc>
          <w:tcPr>
            <w:tcW w:w="4800" w:type="dxa"/>
            <w:gridSpan w:val="3"/>
            <w:tcBorders>
              <w:top w:val="single" w:color="auto" w:sz="8" w:space="0"/>
              <w:left w:val="nil"/>
              <w:bottom w:val="single" w:color="auto" w:sz="4" w:space="0"/>
              <w:right w:val="single" w:color="000000" w:sz="4" w:space="0"/>
            </w:tcBorders>
            <w:shd w:val="clear" w:color="auto" w:fill="auto"/>
            <w:vAlign w:val="center"/>
          </w:tcPr>
          <w:p>
            <w:pPr>
              <w:widowControl/>
              <w:spacing w:line="240" w:lineRule="auto"/>
              <w:jc w:val="center"/>
              <w:rPr>
                <w:rFonts w:ascii="宋体" w:hAnsi="宋体" w:eastAsia="宋体" w:cs="宋体"/>
                <w:kern w:val="0"/>
                <w:sz w:val="24"/>
                <w:szCs w:val="24"/>
              </w:rPr>
            </w:pPr>
            <w:r>
              <w:rPr>
                <w:rFonts w:hint="eastAsia" w:ascii="宋体" w:hAnsi="宋体" w:eastAsia="宋体" w:cs="宋体"/>
                <w:kern w:val="0"/>
                <w:sz w:val="24"/>
                <w:szCs w:val="24"/>
              </w:rPr>
              <w:t>本年支出</w:t>
            </w:r>
          </w:p>
        </w:tc>
      </w:tr>
      <w:tr>
        <w:tblPrEx>
          <w:tblCellMar>
            <w:top w:w="0" w:type="dxa"/>
            <w:left w:w="108" w:type="dxa"/>
            <w:bottom w:w="0" w:type="dxa"/>
            <w:right w:w="108" w:type="dxa"/>
          </w:tblCellMar>
        </w:tblPrEx>
        <w:trPr>
          <w:trHeight w:val="402" w:hRule="atLeast"/>
          <w:jc w:val="center"/>
        </w:trPr>
        <w:tc>
          <w:tcPr>
            <w:tcW w:w="1660" w:type="dxa"/>
            <w:gridSpan w:val="2"/>
            <w:vMerge w:val="restart"/>
            <w:tcBorders>
              <w:top w:val="single" w:color="auto" w:sz="4" w:space="0"/>
              <w:left w:val="single" w:color="auto" w:sz="8"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kern w:val="0"/>
                <w:sz w:val="24"/>
                <w:szCs w:val="24"/>
              </w:rPr>
            </w:pPr>
            <w:r>
              <w:rPr>
                <w:rFonts w:hint="eastAsia" w:ascii="宋体" w:hAnsi="宋体" w:eastAsia="宋体" w:cs="宋体"/>
                <w:kern w:val="0"/>
                <w:sz w:val="24"/>
                <w:szCs w:val="24"/>
              </w:rPr>
              <w:t>功能分类科目编码</w:t>
            </w:r>
          </w:p>
        </w:tc>
        <w:tc>
          <w:tcPr>
            <w:tcW w:w="148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kern w:val="0"/>
                <w:sz w:val="24"/>
                <w:szCs w:val="24"/>
              </w:rPr>
            </w:pPr>
            <w:r>
              <w:rPr>
                <w:rFonts w:hint="eastAsia" w:ascii="宋体" w:hAnsi="宋体" w:eastAsia="宋体" w:cs="宋体"/>
                <w:kern w:val="0"/>
                <w:sz w:val="24"/>
                <w:szCs w:val="24"/>
              </w:rPr>
              <w:t>科目名称</w:t>
            </w:r>
          </w:p>
        </w:tc>
        <w:tc>
          <w:tcPr>
            <w:tcW w:w="154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jc w:val="center"/>
              <w:rPr>
                <w:rFonts w:ascii="宋体" w:hAnsi="宋体" w:eastAsia="宋体" w:cs="宋体"/>
                <w:kern w:val="0"/>
                <w:sz w:val="24"/>
                <w:szCs w:val="24"/>
              </w:rPr>
            </w:pPr>
            <w:r>
              <w:rPr>
                <w:rFonts w:hint="eastAsia" w:ascii="宋体" w:hAnsi="宋体" w:eastAsia="宋体" w:cs="宋体"/>
                <w:kern w:val="0"/>
                <w:sz w:val="24"/>
                <w:szCs w:val="24"/>
              </w:rPr>
              <w:t>合计</w:t>
            </w:r>
          </w:p>
        </w:tc>
        <w:tc>
          <w:tcPr>
            <w:tcW w:w="160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jc w:val="center"/>
              <w:rPr>
                <w:rFonts w:ascii="宋体" w:hAnsi="宋体" w:eastAsia="宋体" w:cs="宋体"/>
                <w:kern w:val="0"/>
                <w:sz w:val="24"/>
                <w:szCs w:val="24"/>
              </w:rPr>
            </w:pPr>
            <w:r>
              <w:rPr>
                <w:rFonts w:hint="eastAsia" w:ascii="宋体" w:hAnsi="宋体" w:eastAsia="宋体" w:cs="宋体"/>
                <w:kern w:val="0"/>
                <w:sz w:val="24"/>
                <w:szCs w:val="24"/>
              </w:rPr>
              <w:t xml:space="preserve">基本支出  </w:t>
            </w:r>
          </w:p>
        </w:tc>
        <w:tc>
          <w:tcPr>
            <w:tcW w:w="166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jc w:val="center"/>
              <w:rPr>
                <w:rFonts w:ascii="宋体" w:hAnsi="宋体" w:eastAsia="宋体" w:cs="宋体"/>
                <w:kern w:val="0"/>
                <w:sz w:val="24"/>
                <w:szCs w:val="24"/>
              </w:rPr>
            </w:pPr>
            <w:r>
              <w:rPr>
                <w:rFonts w:hint="eastAsia" w:ascii="宋体" w:hAnsi="宋体" w:eastAsia="宋体" w:cs="宋体"/>
                <w:kern w:val="0"/>
                <w:sz w:val="24"/>
                <w:szCs w:val="24"/>
              </w:rPr>
              <w:t>项目支出</w:t>
            </w:r>
          </w:p>
        </w:tc>
      </w:tr>
      <w:tr>
        <w:tblPrEx>
          <w:tblCellMar>
            <w:top w:w="0" w:type="dxa"/>
            <w:left w:w="108" w:type="dxa"/>
            <w:bottom w:w="0" w:type="dxa"/>
            <w:right w:w="108" w:type="dxa"/>
          </w:tblCellMar>
        </w:tblPrEx>
        <w:trPr>
          <w:trHeight w:val="402" w:hRule="atLeast"/>
          <w:jc w:val="center"/>
        </w:trPr>
        <w:tc>
          <w:tcPr>
            <w:tcW w:w="1660"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240" w:lineRule="auto"/>
              <w:jc w:val="left"/>
              <w:rPr>
                <w:rFonts w:ascii="宋体" w:hAnsi="宋体" w:eastAsia="宋体" w:cs="宋体"/>
                <w:kern w:val="0"/>
                <w:sz w:val="24"/>
                <w:szCs w:val="24"/>
              </w:rPr>
            </w:pPr>
          </w:p>
        </w:tc>
        <w:tc>
          <w:tcPr>
            <w:tcW w:w="1480" w:type="dxa"/>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宋体"/>
                <w:kern w:val="0"/>
                <w:sz w:val="24"/>
                <w:szCs w:val="24"/>
              </w:rPr>
            </w:pPr>
          </w:p>
        </w:tc>
        <w:tc>
          <w:tcPr>
            <w:tcW w:w="1540" w:type="dxa"/>
            <w:vMerge w:val="continue"/>
            <w:tcBorders>
              <w:top w:val="nil"/>
              <w:left w:val="single" w:color="auto" w:sz="4" w:space="0"/>
              <w:bottom w:val="single" w:color="000000" w:sz="4" w:space="0"/>
              <w:right w:val="single" w:color="auto" w:sz="4" w:space="0"/>
            </w:tcBorders>
            <w:vAlign w:val="center"/>
          </w:tcPr>
          <w:p>
            <w:pPr>
              <w:widowControl/>
              <w:spacing w:line="240" w:lineRule="auto"/>
              <w:jc w:val="left"/>
              <w:rPr>
                <w:rFonts w:ascii="宋体" w:hAnsi="宋体" w:eastAsia="宋体" w:cs="宋体"/>
                <w:kern w:val="0"/>
                <w:sz w:val="24"/>
                <w:szCs w:val="24"/>
              </w:rPr>
            </w:pPr>
          </w:p>
        </w:tc>
        <w:tc>
          <w:tcPr>
            <w:tcW w:w="1600" w:type="dxa"/>
            <w:vMerge w:val="continue"/>
            <w:tcBorders>
              <w:top w:val="nil"/>
              <w:left w:val="single" w:color="auto" w:sz="4" w:space="0"/>
              <w:bottom w:val="single" w:color="000000" w:sz="4" w:space="0"/>
              <w:right w:val="single" w:color="auto" w:sz="4" w:space="0"/>
            </w:tcBorders>
            <w:vAlign w:val="center"/>
          </w:tcPr>
          <w:p>
            <w:pPr>
              <w:widowControl/>
              <w:spacing w:line="240" w:lineRule="auto"/>
              <w:jc w:val="left"/>
              <w:rPr>
                <w:rFonts w:ascii="宋体" w:hAnsi="宋体" w:eastAsia="宋体" w:cs="宋体"/>
                <w:kern w:val="0"/>
                <w:sz w:val="24"/>
                <w:szCs w:val="24"/>
              </w:rPr>
            </w:pPr>
          </w:p>
        </w:tc>
        <w:tc>
          <w:tcPr>
            <w:tcW w:w="1660" w:type="dxa"/>
            <w:vMerge w:val="continue"/>
            <w:tcBorders>
              <w:top w:val="nil"/>
              <w:left w:val="single" w:color="auto" w:sz="4" w:space="0"/>
              <w:bottom w:val="single" w:color="000000" w:sz="4" w:space="0"/>
              <w:right w:val="single" w:color="auto" w:sz="4" w:space="0"/>
            </w:tcBorders>
            <w:vAlign w:val="center"/>
          </w:tcPr>
          <w:p>
            <w:pPr>
              <w:widowControl/>
              <w:spacing w:line="240" w:lineRule="auto"/>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02" w:hRule="atLeast"/>
          <w:jc w:val="center"/>
        </w:trPr>
        <w:tc>
          <w:tcPr>
            <w:tcW w:w="1660"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240" w:lineRule="auto"/>
              <w:jc w:val="left"/>
              <w:rPr>
                <w:rFonts w:ascii="宋体" w:hAnsi="宋体" w:eastAsia="宋体" w:cs="宋体"/>
                <w:kern w:val="0"/>
                <w:sz w:val="24"/>
                <w:szCs w:val="24"/>
              </w:rPr>
            </w:pPr>
          </w:p>
        </w:tc>
        <w:tc>
          <w:tcPr>
            <w:tcW w:w="1480" w:type="dxa"/>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宋体"/>
                <w:kern w:val="0"/>
                <w:sz w:val="24"/>
                <w:szCs w:val="24"/>
              </w:rPr>
            </w:pPr>
          </w:p>
        </w:tc>
        <w:tc>
          <w:tcPr>
            <w:tcW w:w="1540" w:type="dxa"/>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宋体"/>
                <w:kern w:val="0"/>
                <w:sz w:val="24"/>
                <w:szCs w:val="24"/>
              </w:rPr>
            </w:pPr>
          </w:p>
        </w:tc>
        <w:tc>
          <w:tcPr>
            <w:tcW w:w="1600" w:type="dxa"/>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宋体"/>
                <w:kern w:val="0"/>
                <w:sz w:val="24"/>
                <w:szCs w:val="24"/>
              </w:rPr>
            </w:pPr>
          </w:p>
        </w:tc>
        <w:tc>
          <w:tcPr>
            <w:tcW w:w="1660" w:type="dxa"/>
            <w:vMerge w:val="continue"/>
            <w:tcBorders>
              <w:top w:val="nil"/>
              <w:left w:val="single" w:color="auto" w:sz="4" w:space="0"/>
              <w:bottom w:val="single" w:color="auto" w:sz="4" w:space="0"/>
              <w:right w:val="single" w:color="auto" w:sz="4" w:space="0"/>
            </w:tcBorders>
            <w:vAlign w:val="center"/>
          </w:tcPr>
          <w:p>
            <w:pPr>
              <w:widowControl/>
              <w:spacing w:line="240" w:lineRule="auto"/>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402" w:hRule="atLeast"/>
          <w:jc w:val="center"/>
        </w:trPr>
        <w:tc>
          <w:tcPr>
            <w:tcW w:w="314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kern w:val="0"/>
                <w:sz w:val="24"/>
                <w:szCs w:val="24"/>
              </w:rPr>
            </w:pPr>
            <w:r>
              <w:rPr>
                <w:rFonts w:hint="eastAsia" w:ascii="宋体" w:hAnsi="宋体" w:eastAsia="宋体" w:cs="宋体"/>
                <w:kern w:val="0"/>
                <w:sz w:val="24"/>
                <w:szCs w:val="24"/>
              </w:rPr>
              <w:t>栏次</w:t>
            </w:r>
          </w:p>
        </w:tc>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kern w:val="0"/>
                <w:sz w:val="24"/>
                <w:szCs w:val="24"/>
              </w:rPr>
            </w:pPr>
            <w:r>
              <w:rPr>
                <w:rFonts w:hint="eastAsia" w:ascii="宋体" w:hAnsi="宋体" w:eastAsia="宋体" w:cs="宋体"/>
                <w:kern w:val="0"/>
                <w:sz w:val="24"/>
                <w:szCs w:val="24"/>
              </w:rPr>
              <w:t>1</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kern w:val="0"/>
                <w:sz w:val="24"/>
                <w:szCs w:val="24"/>
              </w:rPr>
            </w:pPr>
            <w:r>
              <w:rPr>
                <w:rFonts w:hint="eastAsia" w:ascii="宋体" w:hAnsi="宋体" w:eastAsia="宋体" w:cs="宋体"/>
                <w:kern w:val="0"/>
                <w:sz w:val="24"/>
                <w:szCs w:val="24"/>
              </w:rPr>
              <w:t>2</w:t>
            </w:r>
          </w:p>
        </w:tc>
        <w:tc>
          <w:tcPr>
            <w:tcW w:w="16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kern w:val="0"/>
                <w:sz w:val="24"/>
                <w:szCs w:val="24"/>
              </w:rPr>
            </w:pPr>
            <w:r>
              <w:rPr>
                <w:rFonts w:hint="eastAsia" w:ascii="宋体" w:hAnsi="宋体" w:eastAsia="宋体" w:cs="宋体"/>
                <w:kern w:val="0"/>
                <w:sz w:val="24"/>
                <w:szCs w:val="24"/>
              </w:rPr>
              <w:t>3</w:t>
            </w:r>
          </w:p>
        </w:tc>
      </w:tr>
      <w:tr>
        <w:tblPrEx>
          <w:tblCellMar>
            <w:top w:w="0" w:type="dxa"/>
            <w:left w:w="108" w:type="dxa"/>
            <w:bottom w:w="0" w:type="dxa"/>
            <w:right w:w="108" w:type="dxa"/>
          </w:tblCellMar>
        </w:tblPrEx>
        <w:trPr>
          <w:trHeight w:val="402" w:hRule="atLeast"/>
          <w:jc w:val="center"/>
        </w:trPr>
        <w:tc>
          <w:tcPr>
            <w:tcW w:w="314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kern w:val="0"/>
                <w:sz w:val="24"/>
                <w:szCs w:val="24"/>
              </w:rPr>
            </w:pPr>
            <w:r>
              <w:rPr>
                <w:rFonts w:hint="eastAsia" w:ascii="宋体" w:hAnsi="宋体" w:eastAsia="宋体" w:cs="宋体"/>
                <w:kern w:val="0"/>
                <w:sz w:val="24"/>
                <w:szCs w:val="24"/>
              </w:rPr>
              <w:t>合计</w:t>
            </w:r>
          </w:p>
        </w:tc>
        <w:tc>
          <w:tcPr>
            <w:tcW w:w="15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16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402" w:hRule="atLeast"/>
          <w:jc w:val="center"/>
        </w:trPr>
        <w:tc>
          <w:tcPr>
            <w:tcW w:w="1660"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148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154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60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66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402" w:hRule="atLeast"/>
          <w:jc w:val="center"/>
        </w:trPr>
        <w:tc>
          <w:tcPr>
            <w:tcW w:w="1660"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148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60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66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402" w:hRule="atLeast"/>
          <w:jc w:val="center"/>
        </w:trPr>
        <w:tc>
          <w:tcPr>
            <w:tcW w:w="1660"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148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60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66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402" w:hRule="atLeast"/>
          <w:jc w:val="center"/>
        </w:trPr>
        <w:tc>
          <w:tcPr>
            <w:tcW w:w="1660"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148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60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66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402" w:hRule="atLeast"/>
          <w:jc w:val="center"/>
        </w:trPr>
        <w:tc>
          <w:tcPr>
            <w:tcW w:w="1660" w:type="dxa"/>
            <w:gridSpan w:val="2"/>
            <w:tcBorders>
              <w:top w:val="single" w:color="auto" w:sz="4" w:space="0"/>
              <w:left w:val="single" w:color="auto" w:sz="8" w:space="0"/>
              <w:bottom w:val="single" w:color="auto" w:sz="4" w:space="0"/>
              <w:right w:val="single" w:color="auto" w:sz="4" w:space="0"/>
            </w:tcBorders>
            <w:shd w:val="clear" w:color="auto" w:fill="auto"/>
            <w:vAlign w:val="center"/>
          </w:tcPr>
          <w:p>
            <w:pPr>
              <w:widowControl/>
              <w:spacing w:line="240" w:lineRule="auto"/>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148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54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60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660"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402" w:hRule="atLeast"/>
          <w:jc w:val="center"/>
        </w:trPr>
        <w:tc>
          <w:tcPr>
            <w:tcW w:w="1660" w:type="dxa"/>
            <w:gridSpan w:val="2"/>
            <w:tcBorders>
              <w:top w:val="single" w:color="auto" w:sz="4" w:space="0"/>
              <w:left w:val="single" w:color="auto" w:sz="8" w:space="0"/>
              <w:bottom w:val="single" w:color="auto" w:sz="8" w:space="0"/>
              <w:right w:val="single" w:color="auto" w:sz="4" w:space="0"/>
            </w:tcBorders>
            <w:shd w:val="clear" w:color="auto" w:fill="auto"/>
            <w:vAlign w:val="center"/>
          </w:tcPr>
          <w:p>
            <w:pPr>
              <w:widowControl/>
              <w:spacing w:line="240" w:lineRule="auto"/>
              <w:jc w:val="center"/>
              <w:rPr>
                <w:rFonts w:ascii="宋体" w:hAnsi="宋体" w:eastAsia="宋体" w:cs="宋体"/>
                <w:kern w:val="0"/>
                <w:sz w:val="24"/>
                <w:szCs w:val="24"/>
              </w:rPr>
            </w:pPr>
            <w:r>
              <w:rPr>
                <w:rFonts w:hint="eastAsia" w:ascii="宋体" w:hAnsi="宋体" w:eastAsia="宋体" w:cs="宋体"/>
                <w:kern w:val="0"/>
                <w:sz w:val="24"/>
                <w:szCs w:val="24"/>
              </w:rPr>
              <w:t>　</w:t>
            </w:r>
          </w:p>
        </w:tc>
        <w:tc>
          <w:tcPr>
            <w:tcW w:w="1480" w:type="dxa"/>
            <w:tcBorders>
              <w:top w:val="nil"/>
              <w:left w:val="nil"/>
              <w:bottom w:val="single" w:color="auto" w:sz="8" w:space="0"/>
              <w:right w:val="single" w:color="auto" w:sz="4" w:space="0"/>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540" w:type="dxa"/>
            <w:tcBorders>
              <w:top w:val="nil"/>
              <w:left w:val="nil"/>
              <w:bottom w:val="single" w:color="auto" w:sz="8" w:space="0"/>
              <w:right w:val="single" w:color="auto" w:sz="4" w:space="0"/>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600" w:type="dxa"/>
            <w:tcBorders>
              <w:top w:val="nil"/>
              <w:left w:val="nil"/>
              <w:bottom w:val="single" w:color="auto" w:sz="8" w:space="0"/>
              <w:right w:val="single" w:color="auto" w:sz="4" w:space="0"/>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　</w:t>
            </w:r>
          </w:p>
        </w:tc>
        <w:tc>
          <w:tcPr>
            <w:tcW w:w="1660" w:type="dxa"/>
            <w:tcBorders>
              <w:top w:val="nil"/>
              <w:left w:val="nil"/>
              <w:bottom w:val="single" w:color="auto" w:sz="8" w:space="0"/>
              <w:right w:val="single" w:color="auto" w:sz="4" w:space="0"/>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720" w:hRule="atLeast"/>
          <w:jc w:val="center"/>
        </w:trPr>
        <w:tc>
          <w:tcPr>
            <w:tcW w:w="7940" w:type="dxa"/>
            <w:gridSpan w:val="6"/>
            <w:tcBorders>
              <w:top w:val="single" w:color="auto" w:sz="8" w:space="0"/>
              <w:left w:val="nil"/>
              <w:bottom w:val="nil"/>
              <w:right w:val="nil"/>
            </w:tcBorders>
            <w:shd w:val="clear" w:color="auto" w:fill="auto"/>
            <w:vAlign w:val="center"/>
          </w:tcPr>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注：1.本表反映部门本年度国有资本经营预算财政拨款支出情况。</w:t>
            </w:r>
          </w:p>
          <w:p>
            <w:pPr>
              <w:widowControl/>
              <w:spacing w:line="240" w:lineRule="auto"/>
              <w:jc w:val="left"/>
              <w:rPr>
                <w:rFonts w:ascii="宋体" w:hAnsi="宋体" w:eastAsia="宋体" w:cs="宋体"/>
                <w:kern w:val="0"/>
                <w:sz w:val="24"/>
                <w:szCs w:val="24"/>
              </w:rPr>
            </w:pPr>
            <w:r>
              <w:rPr>
                <w:rFonts w:hint="eastAsia" w:ascii="宋体" w:hAnsi="宋体" w:eastAsia="宋体" w:cs="宋体"/>
                <w:kern w:val="0"/>
                <w:sz w:val="24"/>
                <w:szCs w:val="24"/>
              </w:rPr>
              <w:t xml:space="preserve">    2.</w:t>
            </w:r>
            <w:r>
              <w:rPr>
                <w:rFonts w:hint="eastAsia" w:ascii="Times New Roman" w:hAnsi="Times New Roman" w:cs="Times New Roman"/>
                <w:color w:val="000000"/>
                <w:kern w:val="0"/>
                <w:sz w:val="24"/>
                <w:szCs w:val="24"/>
              </w:rPr>
              <w:t>没有国有资本经营预算财政拨款支出的部门请公开空表，并说明“本部门</w:t>
            </w:r>
            <w:r>
              <w:rPr>
                <w:rFonts w:ascii="Times New Roman" w:hAnsi="Times New Roman" w:cs="Times New Roman"/>
                <w:color w:val="000000"/>
                <w:kern w:val="0"/>
                <w:sz w:val="24"/>
                <w:szCs w:val="24"/>
              </w:rPr>
              <w:t>2020</w:t>
            </w:r>
            <w:r>
              <w:rPr>
                <w:rFonts w:hint="eastAsia" w:ascii="Times New Roman" w:hAnsi="Times New Roman" w:cs="Times New Roman"/>
                <w:color w:val="000000"/>
                <w:kern w:val="0"/>
                <w:sz w:val="24"/>
                <w:szCs w:val="24"/>
              </w:rPr>
              <w:t>年度没有使用国有资本经营预算财政拨款安排的</w:t>
            </w:r>
            <w:r>
              <w:rPr>
                <w:rFonts w:hint="eastAsia" w:ascii="Times New Roman" w:hAnsi="Times New Roman" w:cs="Times New Roman"/>
                <w:color w:val="000000"/>
                <w:kern w:val="0"/>
                <w:sz w:val="24"/>
                <w:szCs w:val="24"/>
                <w:highlight w:val="none"/>
              </w:rPr>
              <w:t>支出</w:t>
            </w:r>
            <w:r>
              <w:rPr>
                <w:rFonts w:hint="eastAsia" w:ascii="Times New Roman" w:hAnsi="Times New Roman" w:cs="Times New Roman"/>
                <w:color w:val="000000"/>
                <w:kern w:val="0"/>
                <w:sz w:val="24"/>
                <w:szCs w:val="24"/>
              </w:rPr>
              <w:t>”。</w:t>
            </w:r>
          </w:p>
        </w:tc>
      </w:tr>
    </w:tbl>
    <w:p>
      <w:pPr>
        <w:spacing w:line="600" w:lineRule="exact"/>
        <w:jc w:val="center"/>
        <w:rPr>
          <w:rFonts w:ascii="黑体" w:hAnsi="黑体" w:eastAsia="黑体"/>
          <w:sz w:val="36"/>
          <w:szCs w:val="36"/>
        </w:rPr>
      </w:pPr>
    </w:p>
    <w:p>
      <w:pPr>
        <w:spacing w:line="600" w:lineRule="exact"/>
        <w:jc w:val="center"/>
        <w:rPr>
          <w:rFonts w:ascii="黑体" w:hAnsi="黑体" w:eastAsia="黑体"/>
          <w:sz w:val="36"/>
          <w:szCs w:val="36"/>
        </w:rPr>
      </w:pPr>
    </w:p>
    <w:p>
      <w:pPr>
        <w:spacing w:line="600" w:lineRule="exact"/>
        <w:jc w:val="center"/>
        <w:rPr>
          <w:rFonts w:ascii="黑体" w:hAnsi="黑体" w:eastAsia="黑体"/>
          <w:sz w:val="36"/>
          <w:szCs w:val="36"/>
        </w:rPr>
      </w:pPr>
    </w:p>
    <w:p>
      <w:pPr>
        <w:spacing w:line="600" w:lineRule="exact"/>
        <w:jc w:val="center"/>
        <w:rPr>
          <w:rFonts w:ascii="黑体" w:hAnsi="黑体" w:eastAsia="黑体"/>
          <w:sz w:val="36"/>
          <w:szCs w:val="36"/>
        </w:rPr>
      </w:pPr>
      <w:r>
        <w:rPr>
          <w:rFonts w:hint="eastAsia" w:ascii="黑体" w:hAnsi="黑体" w:eastAsia="黑体"/>
          <w:sz w:val="36"/>
          <w:szCs w:val="36"/>
        </w:rPr>
        <w:t>第三部分 2020年度部门决算情况说明</w:t>
      </w:r>
    </w:p>
    <w:p>
      <w:pPr>
        <w:spacing w:line="600" w:lineRule="exact"/>
        <w:rPr>
          <w:rFonts w:ascii="仿宋" w:hAnsi="仿宋" w:eastAsia="仿宋"/>
          <w:sz w:val="32"/>
          <w:szCs w:val="32"/>
        </w:rPr>
      </w:pPr>
    </w:p>
    <w:p>
      <w:pPr>
        <w:spacing w:line="600" w:lineRule="exact"/>
        <w:ind w:firstLine="640" w:firstLineChars="200"/>
        <w:rPr>
          <w:rFonts w:ascii="黑体" w:hAnsi="黑体" w:eastAsia="黑体"/>
          <w:sz w:val="32"/>
          <w:szCs w:val="32"/>
        </w:rPr>
      </w:pPr>
      <w:r>
        <w:rPr>
          <w:rFonts w:hint="eastAsia" w:ascii="黑体" w:hAnsi="黑体" w:eastAsia="黑体"/>
          <w:sz w:val="32"/>
          <w:szCs w:val="32"/>
        </w:rPr>
        <w:t>一、收入支出决算总体情况说明</w:t>
      </w:r>
    </w:p>
    <w:p>
      <w:pPr>
        <w:tabs>
          <w:tab w:val="left" w:pos="7513"/>
        </w:tabs>
        <w:adjustRightInd w:val="0"/>
        <w:snapToGrid w:val="0"/>
        <w:spacing w:line="60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2020年本部门年初结转和结余</w:t>
      </w:r>
      <w:r>
        <w:rPr>
          <w:rFonts w:hint="eastAsia" w:ascii="仿宋" w:hAnsi="仿宋" w:eastAsia="仿宋" w:cs="仿宋_GB2312"/>
          <w:sz w:val="32"/>
          <w:szCs w:val="32"/>
          <w:lang w:val="en-US" w:eastAsia="zh-CN"/>
        </w:rPr>
        <w:t>105.18</w:t>
      </w:r>
      <w:r>
        <w:rPr>
          <w:rFonts w:hint="eastAsia" w:ascii="仿宋" w:hAnsi="仿宋" w:eastAsia="仿宋" w:cs="仿宋_GB2312"/>
          <w:sz w:val="32"/>
          <w:szCs w:val="32"/>
        </w:rPr>
        <w:t>万元，使用非财政拨款结余</w:t>
      </w:r>
      <w:r>
        <w:rPr>
          <w:rFonts w:hint="eastAsia" w:ascii="仿宋" w:hAnsi="仿宋" w:eastAsia="仿宋" w:cs="仿宋_GB2312"/>
          <w:sz w:val="32"/>
          <w:szCs w:val="32"/>
          <w:lang w:val="en-US" w:eastAsia="zh-CN"/>
        </w:rPr>
        <w:t>0.00</w:t>
      </w:r>
      <w:r>
        <w:rPr>
          <w:rFonts w:hint="eastAsia" w:ascii="仿宋" w:hAnsi="仿宋" w:eastAsia="仿宋" w:cs="仿宋_GB2312"/>
          <w:sz w:val="32"/>
          <w:szCs w:val="32"/>
        </w:rPr>
        <w:t>万元，本年收入</w:t>
      </w:r>
      <w:r>
        <w:rPr>
          <w:rFonts w:hint="eastAsia" w:ascii="仿宋" w:hAnsi="仿宋" w:eastAsia="仿宋" w:cs="仿宋_GB2312"/>
          <w:sz w:val="32"/>
          <w:szCs w:val="32"/>
          <w:lang w:val="en-US" w:eastAsia="zh-CN"/>
        </w:rPr>
        <w:t>1848.75</w:t>
      </w:r>
      <w:r>
        <w:rPr>
          <w:rFonts w:hint="eastAsia" w:ascii="仿宋" w:hAnsi="仿宋" w:eastAsia="仿宋" w:cs="仿宋_GB2312"/>
          <w:sz w:val="32"/>
          <w:szCs w:val="32"/>
        </w:rPr>
        <w:t>万元，本年支出</w:t>
      </w:r>
      <w:r>
        <w:rPr>
          <w:rFonts w:hint="eastAsia" w:ascii="仿宋" w:hAnsi="仿宋" w:eastAsia="仿宋" w:cs="仿宋_GB2312"/>
          <w:sz w:val="32"/>
          <w:szCs w:val="32"/>
          <w:lang w:val="en-US" w:eastAsia="zh-CN"/>
        </w:rPr>
        <w:t>1797.58</w:t>
      </w:r>
      <w:r>
        <w:rPr>
          <w:rFonts w:hint="eastAsia" w:ascii="仿宋" w:hAnsi="仿宋" w:eastAsia="仿宋" w:cs="仿宋_GB2312"/>
          <w:sz w:val="32"/>
          <w:szCs w:val="32"/>
        </w:rPr>
        <w:t>万元，结余分配</w:t>
      </w:r>
      <w:r>
        <w:rPr>
          <w:rFonts w:hint="eastAsia" w:ascii="仿宋" w:hAnsi="仿宋" w:eastAsia="仿宋" w:cs="仿宋_GB2312"/>
          <w:sz w:val="32"/>
          <w:szCs w:val="32"/>
          <w:lang w:val="en-US" w:eastAsia="zh-CN"/>
        </w:rPr>
        <w:t>0.00</w:t>
      </w:r>
      <w:r>
        <w:rPr>
          <w:rFonts w:hint="eastAsia" w:ascii="仿宋" w:hAnsi="仿宋" w:eastAsia="仿宋" w:cs="仿宋_GB2312"/>
          <w:sz w:val="32"/>
          <w:szCs w:val="32"/>
        </w:rPr>
        <w:t>万元，年末结转和结余</w:t>
      </w:r>
      <w:r>
        <w:rPr>
          <w:rFonts w:hint="eastAsia" w:ascii="仿宋" w:hAnsi="仿宋" w:eastAsia="仿宋" w:cs="仿宋_GB2312"/>
          <w:sz w:val="32"/>
          <w:szCs w:val="32"/>
          <w:lang w:val="en-US" w:eastAsia="zh-CN"/>
        </w:rPr>
        <w:t>156.35</w:t>
      </w:r>
      <w:r>
        <w:rPr>
          <w:rFonts w:hint="eastAsia" w:ascii="仿宋" w:hAnsi="仿宋" w:eastAsia="仿宋" w:cs="仿宋_GB2312"/>
          <w:sz w:val="32"/>
          <w:szCs w:val="32"/>
        </w:rPr>
        <w:t>万元。</w:t>
      </w:r>
    </w:p>
    <w:p>
      <w:pPr>
        <w:autoSpaceDE w:val="0"/>
        <w:autoSpaceDN w:val="0"/>
        <w:adjustRightInd w:val="0"/>
        <w:spacing w:line="600" w:lineRule="exact"/>
        <w:ind w:firstLine="640" w:firstLineChars="200"/>
        <w:rPr>
          <w:rFonts w:ascii="仿宋" w:hAnsi="仿宋" w:eastAsia="仿宋" w:cs="Times New Roman"/>
          <w:sz w:val="32"/>
          <w:szCs w:val="32"/>
        </w:rPr>
      </w:pPr>
      <w:r>
        <w:rPr>
          <w:rFonts w:hint="eastAsia" w:ascii="仿宋" w:hAnsi="仿宋" w:eastAsia="仿宋" w:cs="仿宋_GB2312"/>
          <w:sz w:val="32"/>
          <w:szCs w:val="32"/>
        </w:rPr>
        <w:t>（一）2020年收入</w:t>
      </w:r>
      <w:r>
        <w:rPr>
          <w:rFonts w:hint="eastAsia" w:ascii="仿宋" w:hAnsi="仿宋" w:eastAsia="仿宋" w:cs="仿宋_GB2312"/>
          <w:sz w:val="32"/>
          <w:szCs w:val="32"/>
          <w:lang w:val="en-US" w:eastAsia="zh-CN"/>
        </w:rPr>
        <w:t>1848.75</w:t>
      </w:r>
      <w:r>
        <w:rPr>
          <w:rFonts w:hint="eastAsia" w:ascii="仿宋" w:hAnsi="仿宋" w:eastAsia="仿宋" w:cs="仿宋_GB2312"/>
          <w:sz w:val="32"/>
          <w:szCs w:val="32"/>
        </w:rPr>
        <w:t>万元，比上年决算数增加</w:t>
      </w:r>
      <w:r>
        <w:rPr>
          <w:rFonts w:hint="eastAsia" w:ascii="仿宋" w:hAnsi="仿宋" w:eastAsia="仿宋" w:cs="仿宋_GB2312"/>
          <w:sz w:val="32"/>
          <w:szCs w:val="32"/>
          <w:lang w:val="en-US" w:eastAsia="zh-CN"/>
        </w:rPr>
        <w:t>165.89</w:t>
      </w:r>
      <w:r>
        <w:rPr>
          <w:rFonts w:hint="eastAsia" w:ascii="仿宋" w:hAnsi="仿宋" w:eastAsia="仿宋" w:cs="仿宋_GB2312"/>
          <w:sz w:val="32"/>
          <w:szCs w:val="32"/>
        </w:rPr>
        <w:t>万元，增长</w:t>
      </w:r>
      <w:r>
        <w:rPr>
          <w:rFonts w:hint="eastAsia" w:ascii="仿宋" w:hAnsi="仿宋" w:eastAsia="仿宋" w:cs="仿宋_GB2312"/>
          <w:sz w:val="32"/>
          <w:szCs w:val="32"/>
          <w:lang w:val="en-US" w:eastAsia="zh-CN"/>
        </w:rPr>
        <w:t>9.86</w:t>
      </w:r>
      <w:r>
        <w:rPr>
          <w:rFonts w:hint="eastAsia" w:ascii="仿宋" w:hAnsi="仿宋" w:eastAsia="仿宋" w:cs="仿宋_GB2312"/>
          <w:sz w:val="32"/>
          <w:szCs w:val="32"/>
        </w:rPr>
        <w:t>％</w:t>
      </w:r>
      <w:r>
        <w:rPr>
          <w:rFonts w:hint="eastAsia" w:ascii="仿宋" w:hAnsi="仿宋" w:eastAsia="仿宋"/>
          <w:sz w:val="32"/>
          <w:szCs w:val="32"/>
        </w:rPr>
        <w:t>，</w:t>
      </w:r>
      <w:r>
        <w:rPr>
          <w:rFonts w:hint="eastAsia" w:ascii="仿宋" w:hAnsi="仿宋" w:eastAsia="仿宋" w:cs="仿宋_GB2312"/>
          <w:sz w:val="32"/>
          <w:szCs w:val="32"/>
        </w:rPr>
        <w:t>具体情况如下：</w:t>
      </w:r>
    </w:p>
    <w:p>
      <w:pPr>
        <w:autoSpaceDE w:val="0"/>
        <w:autoSpaceDN w:val="0"/>
        <w:adjustRightInd w:val="0"/>
        <w:spacing w:line="600" w:lineRule="exact"/>
        <w:ind w:left="160" w:leftChars="76" w:firstLine="480" w:firstLineChars="150"/>
        <w:rPr>
          <w:rFonts w:ascii="仿宋" w:hAnsi="仿宋" w:eastAsia="仿宋" w:cs="仿宋_GB2312"/>
          <w:sz w:val="32"/>
          <w:szCs w:val="32"/>
        </w:rPr>
      </w:pPr>
      <w:r>
        <w:rPr>
          <w:rFonts w:ascii="仿宋" w:hAnsi="仿宋" w:eastAsia="仿宋" w:cs="仿宋_GB2312"/>
          <w:sz w:val="32"/>
          <w:szCs w:val="32"/>
        </w:rPr>
        <w:t>1.</w:t>
      </w:r>
      <w:r>
        <w:rPr>
          <w:rFonts w:hint="eastAsia" w:ascii="仿宋" w:hAnsi="仿宋" w:eastAsia="仿宋" w:cs="仿宋_GB2312"/>
          <w:sz w:val="32"/>
          <w:szCs w:val="32"/>
        </w:rPr>
        <w:t>一般公共预算财政拨款收入</w:t>
      </w:r>
      <w:r>
        <w:rPr>
          <w:rFonts w:hint="eastAsia" w:ascii="仿宋" w:hAnsi="仿宋" w:eastAsia="仿宋" w:cs="仿宋_GB2312"/>
          <w:sz w:val="32"/>
          <w:szCs w:val="32"/>
          <w:lang w:val="en-US" w:eastAsia="zh-CN"/>
        </w:rPr>
        <w:t>1728.3</w:t>
      </w:r>
      <w:r>
        <w:rPr>
          <w:rFonts w:ascii="仿宋" w:hAnsi="仿宋" w:eastAsia="仿宋" w:cs="仿宋_GB2312"/>
          <w:sz w:val="32"/>
          <w:szCs w:val="32"/>
        </w:rPr>
        <w:t>万元</w:t>
      </w:r>
      <w:r>
        <w:rPr>
          <w:rFonts w:hint="eastAsia" w:ascii="仿宋" w:hAnsi="仿宋" w:eastAsia="仿宋" w:cs="仿宋_GB2312"/>
          <w:sz w:val="32"/>
          <w:szCs w:val="32"/>
        </w:rPr>
        <w:t>。</w:t>
      </w:r>
    </w:p>
    <w:p>
      <w:pPr>
        <w:autoSpaceDE w:val="0"/>
        <w:autoSpaceDN w:val="0"/>
        <w:adjustRightInd w:val="0"/>
        <w:spacing w:line="600" w:lineRule="exact"/>
        <w:ind w:left="160" w:leftChars="76" w:firstLine="480" w:firstLineChars="150"/>
        <w:rPr>
          <w:rFonts w:ascii="仿宋" w:hAnsi="仿宋" w:eastAsia="仿宋" w:cs="仿宋_GB2312"/>
          <w:sz w:val="32"/>
          <w:szCs w:val="32"/>
        </w:rPr>
      </w:pPr>
      <w:r>
        <w:rPr>
          <w:rFonts w:hint="eastAsia" w:ascii="仿宋" w:hAnsi="仿宋" w:eastAsia="仿宋" w:cs="仿宋_GB2312"/>
          <w:sz w:val="32"/>
          <w:szCs w:val="32"/>
        </w:rPr>
        <w:t>2.政府性基金预算财政拨款收入</w:t>
      </w:r>
      <w:r>
        <w:rPr>
          <w:rFonts w:hint="eastAsia" w:ascii="仿宋" w:hAnsi="仿宋" w:eastAsia="仿宋" w:cs="仿宋_GB2312"/>
          <w:sz w:val="32"/>
          <w:szCs w:val="32"/>
          <w:lang w:val="en-US" w:eastAsia="zh-CN"/>
        </w:rPr>
        <w:t>0.00</w:t>
      </w:r>
      <w:r>
        <w:rPr>
          <w:rFonts w:ascii="仿宋" w:hAnsi="仿宋" w:eastAsia="仿宋" w:cs="仿宋_GB2312"/>
          <w:sz w:val="32"/>
          <w:szCs w:val="32"/>
        </w:rPr>
        <w:t>万元。</w:t>
      </w:r>
    </w:p>
    <w:p>
      <w:pPr>
        <w:autoSpaceDE w:val="0"/>
        <w:autoSpaceDN w:val="0"/>
        <w:adjustRightInd w:val="0"/>
        <w:spacing w:line="600" w:lineRule="exact"/>
        <w:ind w:left="160" w:leftChars="76" w:firstLine="480" w:firstLineChars="150"/>
        <w:rPr>
          <w:rFonts w:ascii="仿宋" w:hAnsi="仿宋" w:eastAsia="仿宋"/>
          <w:sz w:val="32"/>
          <w:szCs w:val="32"/>
        </w:rPr>
      </w:pPr>
      <w:r>
        <w:rPr>
          <w:rFonts w:hint="eastAsia" w:ascii="仿宋" w:hAnsi="仿宋" w:eastAsia="仿宋" w:cs="仿宋_GB2312"/>
          <w:sz w:val="32"/>
          <w:szCs w:val="32"/>
        </w:rPr>
        <w:t>3.国有资本经营预算财政拨款收入</w:t>
      </w:r>
      <w:r>
        <w:rPr>
          <w:rFonts w:hint="eastAsia" w:ascii="仿宋" w:hAnsi="仿宋" w:eastAsia="仿宋" w:cs="仿宋_GB2312"/>
          <w:sz w:val="32"/>
          <w:szCs w:val="32"/>
          <w:lang w:val="en-US" w:eastAsia="zh-CN"/>
        </w:rPr>
        <w:t>0.00</w:t>
      </w:r>
      <w:r>
        <w:rPr>
          <w:rFonts w:ascii="仿宋" w:hAnsi="仿宋" w:eastAsia="仿宋" w:cs="仿宋_GB2312"/>
          <w:sz w:val="32"/>
          <w:szCs w:val="32"/>
        </w:rPr>
        <w:t>万元。</w:t>
      </w:r>
    </w:p>
    <w:p>
      <w:pPr>
        <w:autoSpaceDE w:val="0"/>
        <w:autoSpaceDN w:val="0"/>
        <w:adjustRightInd w:val="0"/>
        <w:spacing w:line="600" w:lineRule="exact"/>
        <w:ind w:firstLine="640" w:firstLineChars="200"/>
        <w:rPr>
          <w:rFonts w:ascii="仿宋" w:hAnsi="仿宋" w:eastAsia="仿宋"/>
          <w:sz w:val="32"/>
          <w:szCs w:val="32"/>
        </w:rPr>
      </w:pPr>
      <w:r>
        <w:rPr>
          <w:rFonts w:hint="eastAsia" w:ascii="仿宋" w:hAnsi="仿宋" w:eastAsia="仿宋" w:cs="仿宋_GB2312"/>
          <w:sz w:val="32"/>
          <w:szCs w:val="32"/>
        </w:rPr>
        <w:t>4</w:t>
      </w:r>
      <w:r>
        <w:rPr>
          <w:rFonts w:ascii="仿宋" w:hAnsi="仿宋" w:eastAsia="仿宋" w:cs="仿宋_GB2312"/>
          <w:sz w:val="32"/>
          <w:szCs w:val="32"/>
        </w:rPr>
        <w:t>.</w:t>
      </w:r>
      <w:r>
        <w:rPr>
          <w:rFonts w:hint="eastAsia" w:ascii="仿宋" w:hAnsi="仿宋" w:eastAsia="仿宋"/>
          <w:sz w:val="32"/>
          <w:szCs w:val="32"/>
        </w:rPr>
        <w:t>上级补助收入</w:t>
      </w:r>
      <w:r>
        <w:rPr>
          <w:rFonts w:hint="eastAsia" w:ascii="仿宋" w:hAnsi="仿宋" w:eastAsia="仿宋" w:cs="仿宋_GB2312"/>
          <w:sz w:val="32"/>
          <w:szCs w:val="32"/>
          <w:lang w:val="en-US" w:eastAsia="zh-CN"/>
        </w:rPr>
        <w:t>0.00</w:t>
      </w:r>
      <w:r>
        <w:rPr>
          <w:rFonts w:hint="eastAsia" w:ascii="仿宋" w:hAnsi="仿宋" w:eastAsia="仿宋"/>
          <w:sz w:val="32"/>
          <w:szCs w:val="32"/>
        </w:rPr>
        <w:t>万元。</w:t>
      </w:r>
    </w:p>
    <w:p>
      <w:pPr>
        <w:autoSpaceDE w:val="0"/>
        <w:autoSpaceDN w:val="0"/>
        <w:adjustRightInd w:val="0"/>
        <w:spacing w:line="600" w:lineRule="exact"/>
        <w:ind w:firstLine="640" w:firstLineChars="200"/>
        <w:rPr>
          <w:rFonts w:ascii="仿宋" w:hAnsi="仿宋" w:eastAsia="仿宋"/>
          <w:sz w:val="32"/>
          <w:szCs w:val="32"/>
        </w:rPr>
      </w:pPr>
      <w:r>
        <w:rPr>
          <w:rFonts w:hint="eastAsia" w:ascii="仿宋" w:hAnsi="仿宋" w:eastAsia="仿宋" w:cs="仿宋_GB2312"/>
          <w:sz w:val="32"/>
          <w:szCs w:val="32"/>
        </w:rPr>
        <w:t>5</w:t>
      </w:r>
      <w:r>
        <w:rPr>
          <w:rFonts w:ascii="仿宋" w:hAnsi="仿宋" w:eastAsia="仿宋" w:cs="仿宋_GB2312"/>
          <w:sz w:val="32"/>
          <w:szCs w:val="32"/>
        </w:rPr>
        <w:t>.事业收入</w:t>
      </w:r>
      <w:r>
        <w:rPr>
          <w:rFonts w:hint="eastAsia" w:ascii="仿宋" w:hAnsi="仿宋" w:eastAsia="仿宋" w:cs="仿宋_GB2312"/>
          <w:sz w:val="32"/>
          <w:szCs w:val="32"/>
          <w:lang w:val="en-US" w:eastAsia="zh-CN"/>
        </w:rPr>
        <w:t>120.00</w:t>
      </w:r>
      <w:r>
        <w:rPr>
          <w:rFonts w:hint="eastAsia" w:ascii="仿宋" w:hAnsi="仿宋" w:eastAsia="仿宋" w:cs="仿宋_GB2312"/>
          <w:sz w:val="32"/>
          <w:szCs w:val="32"/>
        </w:rPr>
        <w:t>万元。</w:t>
      </w:r>
    </w:p>
    <w:p>
      <w:pPr>
        <w:autoSpaceDE w:val="0"/>
        <w:autoSpaceDN w:val="0"/>
        <w:adjustRightInd w:val="0"/>
        <w:spacing w:line="600" w:lineRule="exact"/>
        <w:ind w:firstLine="640" w:firstLineChars="200"/>
        <w:rPr>
          <w:rFonts w:ascii="仿宋" w:hAnsi="仿宋" w:eastAsia="仿宋"/>
          <w:sz w:val="32"/>
          <w:szCs w:val="32"/>
        </w:rPr>
      </w:pPr>
      <w:r>
        <w:rPr>
          <w:rFonts w:hint="eastAsia" w:ascii="仿宋" w:hAnsi="仿宋" w:eastAsia="仿宋" w:cs="仿宋_GB2312"/>
          <w:sz w:val="32"/>
          <w:szCs w:val="32"/>
        </w:rPr>
        <w:t>6</w:t>
      </w:r>
      <w:r>
        <w:rPr>
          <w:rFonts w:ascii="仿宋" w:hAnsi="仿宋" w:eastAsia="仿宋" w:cs="仿宋_GB2312"/>
          <w:sz w:val="32"/>
          <w:szCs w:val="32"/>
        </w:rPr>
        <w:t>.经营收入</w:t>
      </w:r>
      <w:r>
        <w:rPr>
          <w:rFonts w:hint="eastAsia" w:ascii="仿宋" w:hAnsi="仿宋" w:eastAsia="仿宋" w:cs="仿宋_GB2312"/>
          <w:sz w:val="32"/>
          <w:szCs w:val="32"/>
          <w:lang w:val="en-US" w:eastAsia="zh-CN"/>
        </w:rPr>
        <w:t>0.00</w:t>
      </w:r>
      <w:r>
        <w:rPr>
          <w:rFonts w:hint="eastAsia" w:ascii="仿宋" w:hAnsi="仿宋" w:eastAsia="仿宋" w:cs="仿宋_GB2312"/>
          <w:sz w:val="32"/>
          <w:szCs w:val="32"/>
        </w:rPr>
        <w:t>万元。</w:t>
      </w:r>
    </w:p>
    <w:p>
      <w:pPr>
        <w:autoSpaceDE w:val="0"/>
        <w:autoSpaceDN w:val="0"/>
        <w:adjustRightInd w:val="0"/>
        <w:spacing w:line="60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7</w:t>
      </w:r>
      <w:r>
        <w:rPr>
          <w:rFonts w:ascii="仿宋" w:hAnsi="仿宋" w:eastAsia="仿宋" w:cs="仿宋_GB2312"/>
          <w:sz w:val="32"/>
          <w:szCs w:val="32"/>
        </w:rPr>
        <w:t>.附属单位上缴收入</w:t>
      </w:r>
      <w:r>
        <w:rPr>
          <w:rFonts w:hint="eastAsia" w:ascii="仿宋" w:hAnsi="仿宋" w:eastAsia="仿宋" w:cs="仿宋_GB2312"/>
          <w:sz w:val="32"/>
          <w:szCs w:val="32"/>
          <w:lang w:val="en-US" w:eastAsia="zh-CN"/>
        </w:rPr>
        <w:t>0.00</w:t>
      </w:r>
      <w:r>
        <w:rPr>
          <w:rFonts w:hint="eastAsia" w:ascii="仿宋" w:hAnsi="仿宋" w:eastAsia="仿宋" w:cs="仿宋_GB2312"/>
          <w:sz w:val="32"/>
          <w:szCs w:val="32"/>
        </w:rPr>
        <w:t>万元。</w:t>
      </w:r>
    </w:p>
    <w:p>
      <w:pPr>
        <w:autoSpaceDE w:val="0"/>
        <w:autoSpaceDN w:val="0"/>
        <w:adjustRightInd w:val="0"/>
        <w:spacing w:line="60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8</w:t>
      </w:r>
      <w:r>
        <w:rPr>
          <w:rFonts w:ascii="仿宋" w:hAnsi="仿宋" w:eastAsia="仿宋" w:cs="仿宋_GB2312"/>
          <w:sz w:val="32"/>
          <w:szCs w:val="32"/>
        </w:rPr>
        <w:t>.其他收入</w:t>
      </w:r>
      <w:r>
        <w:rPr>
          <w:rFonts w:hint="eastAsia" w:ascii="仿宋" w:hAnsi="仿宋" w:eastAsia="仿宋" w:cs="仿宋_GB2312"/>
          <w:sz w:val="32"/>
          <w:szCs w:val="32"/>
          <w:lang w:val="en-US" w:eastAsia="zh-CN"/>
        </w:rPr>
        <w:t>0.45</w:t>
      </w:r>
      <w:r>
        <w:rPr>
          <w:rFonts w:hint="eastAsia" w:ascii="仿宋" w:hAnsi="仿宋" w:eastAsia="仿宋" w:cs="仿宋_GB2312"/>
          <w:sz w:val="32"/>
          <w:szCs w:val="32"/>
        </w:rPr>
        <w:t>万元。</w:t>
      </w:r>
    </w:p>
    <w:p>
      <w:pPr>
        <w:autoSpaceDE w:val="0"/>
        <w:autoSpaceDN w:val="0"/>
        <w:adjustRightInd w:val="0"/>
        <w:spacing w:line="600" w:lineRule="exact"/>
        <w:ind w:firstLine="640" w:firstLineChars="200"/>
        <w:rPr>
          <w:rFonts w:ascii="仿宋" w:hAnsi="仿宋" w:eastAsia="仿宋" w:cs="Times New Roman"/>
          <w:sz w:val="32"/>
          <w:szCs w:val="32"/>
        </w:rPr>
      </w:pPr>
      <w:r>
        <w:rPr>
          <w:rFonts w:hint="eastAsia" w:ascii="仿宋" w:hAnsi="仿宋" w:eastAsia="仿宋" w:cs="仿宋_GB2312"/>
          <w:sz w:val="32"/>
          <w:szCs w:val="32"/>
        </w:rPr>
        <w:t>（二）2020年支出</w:t>
      </w:r>
      <w:r>
        <w:rPr>
          <w:rFonts w:hint="eastAsia" w:ascii="仿宋" w:hAnsi="仿宋" w:eastAsia="仿宋" w:cs="仿宋_GB2312"/>
          <w:sz w:val="32"/>
          <w:szCs w:val="32"/>
          <w:lang w:val="en-US" w:eastAsia="zh-CN"/>
        </w:rPr>
        <w:t>1797.58</w:t>
      </w:r>
      <w:r>
        <w:rPr>
          <w:rFonts w:hint="eastAsia" w:ascii="仿宋" w:hAnsi="仿宋" w:eastAsia="仿宋" w:cs="仿宋_GB2312"/>
          <w:sz w:val="32"/>
          <w:szCs w:val="32"/>
        </w:rPr>
        <w:t>万元，比上年决算数增加</w:t>
      </w:r>
      <w:r>
        <w:rPr>
          <w:rFonts w:hint="eastAsia" w:ascii="仿宋" w:hAnsi="仿宋" w:eastAsia="仿宋" w:cs="仿宋_GB2312"/>
          <w:sz w:val="32"/>
          <w:szCs w:val="32"/>
          <w:lang w:val="en-US" w:eastAsia="zh-CN"/>
        </w:rPr>
        <w:t>195.36</w:t>
      </w:r>
      <w:r>
        <w:rPr>
          <w:rFonts w:hint="eastAsia" w:ascii="仿宋" w:hAnsi="仿宋" w:eastAsia="仿宋" w:cs="仿宋_GB2312"/>
          <w:sz w:val="32"/>
          <w:szCs w:val="32"/>
        </w:rPr>
        <w:t>万元，增长</w:t>
      </w:r>
      <w:r>
        <w:rPr>
          <w:rFonts w:hint="eastAsia" w:ascii="仿宋" w:hAnsi="仿宋" w:eastAsia="仿宋" w:cs="仿宋_GB2312"/>
          <w:sz w:val="32"/>
          <w:szCs w:val="32"/>
          <w:lang w:val="en-US" w:eastAsia="zh-CN"/>
        </w:rPr>
        <w:t>12.19</w:t>
      </w:r>
      <w:r>
        <w:rPr>
          <w:rFonts w:hint="eastAsia" w:ascii="仿宋" w:hAnsi="仿宋" w:eastAsia="仿宋" w:cs="仿宋_GB2312"/>
          <w:sz w:val="32"/>
          <w:szCs w:val="32"/>
        </w:rPr>
        <w:t>％</w:t>
      </w:r>
      <w:r>
        <w:rPr>
          <w:rFonts w:hint="eastAsia" w:ascii="仿宋" w:hAnsi="仿宋" w:eastAsia="仿宋"/>
          <w:sz w:val="32"/>
          <w:szCs w:val="32"/>
        </w:rPr>
        <w:t>，</w:t>
      </w:r>
      <w:r>
        <w:rPr>
          <w:rFonts w:hint="eastAsia" w:ascii="仿宋" w:hAnsi="仿宋" w:eastAsia="仿宋" w:cs="仿宋_GB2312"/>
          <w:sz w:val="32"/>
          <w:szCs w:val="32"/>
        </w:rPr>
        <w:t>具体情况如下：</w:t>
      </w:r>
    </w:p>
    <w:p>
      <w:pPr>
        <w:tabs>
          <w:tab w:val="left" w:pos="7513"/>
        </w:tabs>
        <w:adjustRightInd w:val="0"/>
        <w:snapToGrid w:val="0"/>
        <w:spacing w:line="600" w:lineRule="exact"/>
        <w:ind w:left="237" w:leftChars="113" w:firstLine="480" w:firstLineChars="150"/>
        <w:rPr>
          <w:rFonts w:ascii="仿宋" w:hAnsi="仿宋" w:eastAsia="仿宋"/>
          <w:sz w:val="32"/>
          <w:szCs w:val="32"/>
        </w:rPr>
      </w:pPr>
      <w:r>
        <w:rPr>
          <w:rFonts w:ascii="仿宋" w:hAnsi="仿宋" w:eastAsia="仿宋" w:cs="仿宋_GB2312"/>
          <w:sz w:val="32"/>
          <w:szCs w:val="32"/>
        </w:rPr>
        <w:t>1.</w:t>
      </w:r>
      <w:r>
        <w:rPr>
          <w:rFonts w:hint="eastAsia" w:ascii="仿宋" w:hAnsi="仿宋" w:eastAsia="仿宋" w:cs="仿宋_GB2312"/>
          <w:sz w:val="32"/>
          <w:szCs w:val="32"/>
        </w:rPr>
        <w:t>基本支出</w:t>
      </w:r>
      <w:r>
        <w:rPr>
          <w:rFonts w:hint="eastAsia" w:ascii="仿宋" w:hAnsi="仿宋" w:eastAsia="仿宋" w:cs="仿宋_GB2312"/>
          <w:sz w:val="32"/>
          <w:szCs w:val="32"/>
          <w:lang w:val="en-US" w:eastAsia="zh-CN"/>
        </w:rPr>
        <w:t>1503.73</w:t>
      </w:r>
      <w:r>
        <w:rPr>
          <w:rFonts w:hint="eastAsia" w:ascii="仿宋" w:hAnsi="仿宋" w:eastAsia="仿宋" w:cs="仿宋_GB2312"/>
          <w:sz w:val="32"/>
          <w:szCs w:val="32"/>
        </w:rPr>
        <w:t>万元。其中，人员支出</w:t>
      </w:r>
      <w:r>
        <w:rPr>
          <w:rFonts w:hint="eastAsia" w:ascii="仿宋" w:hAnsi="仿宋" w:eastAsia="仿宋" w:cs="仿宋_GB2312"/>
          <w:sz w:val="32"/>
          <w:szCs w:val="32"/>
          <w:lang w:val="en-US" w:eastAsia="zh-CN"/>
        </w:rPr>
        <w:t>1443.35</w:t>
      </w:r>
      <w:r>
        <w:rPr>
          <w:rFonts w:hint="eastAsia" w:ascii="仿宋" w:hAnsi="仿宋" w:eastAsia="仿宋" w:cs="仿宋_GB2312"/>
          <w:sz w:val="32"/>
          <w:szCs w:val="32"/>
        </w:rPr>
        <w:t>万元，公用支出</w:t>
      </w:r>
      <w:r>
        <w:rPr>
          <w:rFonts w:hint="eastAsia" w:ascii="仿宋" w:hAnsi="仿宋" w:eastAsia="仿宋" w:cs="仿宋_GB2312"/>
          <w:sz w:val="32"/>
          <w:szCs w:val="32"/>
          <w:lang w:val="en-US" w:eastAsia="zh-CN"/>
        </w:rPr>
        <w:t>60.39</w:t>
      </w:r>
      <w:r>
        <w:rPr>
          <w:rFonts w:hint="eastAsia" w:ascii="仿宋" w:hAnsi="仿宋" w:eastAsia="仿宋" w:cs="仿宋_GB2312"/>
          <w:sz w:val="32"/>
          <w:szCs w:val="32"/>
        </w:rPr>
        <w:t>万元。</w:t>
      </w:r>
    </w:p>
    <w:p>
      <w:pPr>
        <w:tabs>
          <w:tab w:val="left" w:pos="7513"/>
        </w:tabs>
        <w:adjustRightInd w:val="0"/>
        <w:snapToGrid w:val="0"/>
        <w:spacing w:line="600" w:lineRule="exact"/>
        <w:ind w:left="716" w:leftChars="341"/>
        <w:rPr>
          <w:rFonts w:ascii="仿宋" w:hAnsi="仿宋" w:eastAsia="仿宋"/>
          <w:sz w:val="32"/>
          <w:szCs w:val="32"/>
        </w:rPr>
      </w:pPr>
      <w:r>
        <w:rPr>
          <w:rFonts w:ascii="仿宋" w:hAnsi="仿宋" w:eastAsia="仿宋" w:cs="仿宋_GB2312"/>
          <w:sz w:val="32"/>
          <w:szCs w:val="32"/>
        </w:rPr>
        <w:t>2.</w:t>
      </w:r>
      <w:r>
        <w:rPr>
          <w:rFonts w:hint="eastAsia" w:ascii="仿宋" w:hAnsi="仿宋" w:eastAsia="仿宋" w:cs="仿宋_GB2312"/>
          <w:sz w:val="32"/>
          <w:szCs w:val="32"/>
        </w:rPr>
        <w:t>项目支出</w:t>
      </w:r>
      <w:r>
        <w:rPr>
          <w:rFonts w:hint="eastAsia" w:ascii="仿宋" w:hAnsi="仿宋" w:eastAsia="仿宋" w:cs="仿宋_GB2312"/>
          <w:sz w:val="32"/>
          <w:szCs w:val="32"/>
          <w:lang w:val="en-US" w:eastAsia="zh-CN"/>
        </w:rPr>
        <w:t>293.84</w:t>
      </w:r>
      <w:r>
        <w:rPr>
          <w:rFonts w:hint="eastAsia" w:ascii="仿宋" w:hAnsi="仿宋" w:eastAsia="仿宋" w:cs="仿宋_GB2312"/>
          <w:sz w:val="32"/>
          <w:szCs w:val="32"/>
        </w:rPr>
        <w:t>万元。</w:t>
      </w:r>
    </w:p>
    <w:p>
      <w:pPr>
        <w:tabs>
          <w:tab w:val="left" w:pos="7513"/>
        </w:tabs>
        <w:adjustRightInd w:val="0"/>
        <w:snapToGrid w:val="0"/>
        <w:spacing w:line="600" w:lineRule="exact"/>
        <w:ind w:left="716" w:leftChars="341"/>
        <w:rPr>
          <w:rFonts w:ascii="仿宋" w:hAnsi="仿宋" w:eastAsia="仿宋"/>
          <w:sz w:val="32"/>
          <w:szCs w:val="32"/>
        </w:rPr>
      </w:pPr>
      <w:r>
        <w:rPr>
          <w:rFonts w:ascii="仿宋" w:hAnsi="仿宋" w:eastAsia="仿宋" w:cs="仿宋_GB2312"/>
          <w:sz w:val="32"/>
          <w:szCs w:val="32"/>
        </w:rPr>
        <w:t>3.</w:t>
      </w:r>
      <w:r>
        <w:rPr>
          <w:rFonts w:hint="eastAsia" w:ascii="仿宋" w:hAnsi="仿宋" w:eastAsia="仿宋" w:cs="仿宋_GB2312"/>
          <w:sz w:val="32"/>
          <w:szCs w:val="32"/>
        </w:rPr>
        <w:t>上缴上级支出</w:t>
      </w:r>
      <w:r>
        <w:rPr>
          <w:rFonts w:hint="eastAsia" w:ascii="仿宋" w:hAnsi="仿宋" w:eastAsia="仿宋" w:cs="仿宋_GB2312"/>
          <w:sz w:val="32"/>
          <w:szCs w:val="32"/>
          <w:lang w:val="en-US" w:eastAsia="zh-CN"/>
        </w:rPr>
        <w:t>0.00</w:t>
      </w:r>
      <w:r>
        <w:rPr>
          <w:rFonts w:hint="eastAsia" w:ascii="仿宋" w:hAnsi="仿宋" w:eastAsia="仿宋" w:cs="仿宋_GB2312"/>
          <w:sz w:val="32"/>
          <w:szCs w:val="32"/>
        </w:rPr>
        <w:t>万元。</w:t>
      </w:r>
    </w:p>
    <w:p>
      <w:pPr>
        <w:tabs>
          <w:tab w:val="left" w:pos="7513"/>
        </w:tabs>
        <w:adjustRightInd w:val="0"/>
        <w:snapToGrid w:val="0"/>
        <w:spacing w:line="600" w:lineRule="exact"/>
        <w:ind w:firstLine="640" w:firstLineChars="200"/>
        <w:rPr>
          <w:rFonts w:ascii="仿宋" w:hAnsi="仿宋" w:eastAsia="仿宋"/>
          <w:sz w:val="32"/>
          <w:szCs w:val="32"/>
        </w:rPr>
      </w:pPr>
      <w:r>
        <w:rPr>
          <w:rFonts w:ascii="仿宋" w:hAnsi="仿宋" w:eastAsia="仿宋" w:cs="仿宋_GB2312"/>
          <w:sz w:val="32"/>
          <w:szCs w:val="32"/>
        </w:rPr>
        <w:t>4.</w:t>
      </w:r>
      <w:r>
        <w:rPr>
          <w:rFonts w:hint="eastAsia" w:ascii="仿宋" w:hAnsi="仿宋" w:eastAsia="仿宋" w:cs="仿宋_GB2312"/>
          <w:sz w:val="32"/>
          <w:szCs w:val="32"/>
        </w:rPr>
        <w:t>经营支出</w:t>
      </w:r>
      <w:r>
        <w:rPr>
          <w:rFonts w:hint="eastAsia" w:ascii="仿宋" w:hAnsi="仿宋" w:eastAsia="仿宋" w:cs="仿宋_GB2312"/>
          <w:sz w:val="32"/>
          <w:szCs w:val="32"/>
          <w:lang w:val="en-US" w:eastAsia="zh-CN"/>
        </w:rPr>
        <w:t>0.00</w:t>
      </w:r>
      <w:r>
        <w:rPr>
          <w:rFonts w:hint="eastAsia" w:ascii="仿宋" w:hAnsi="仿宋" w:eastAsia="仿宋" w:cs="仿宋_GB2312"/>
          <w:sz w:val="32"/>
          <w:szCs w:val="32"/>
        </w:rPr>
        <w:t>万元。</w:t>
      </w:r>
    </w:p>
    <w:p>
      <w:pPr>
        <w:spacing w:line="600" w:lineRule="exact"/>
        <w:ind w:firstLine="640" w:firstLineChars="200"/>
        <w:rPr>
          <w:rFonts w:ascii="仿宋" w:hAnsi="仿宋" w:eastAsia="仿宋"/>
          <w:sz w:val="32"/>
          <w:szCs w:val="32"/>
        </w:rPr>
      </w:pPr>
      <w:r>
        <w:rPr>
          <w:rFonts w:ascii="仿宋" w:hAnsi="仿宋" w:eastAsia="仿宋" w:cs="仿宋_GB2312"/>
          <w:sz w:val="32"/>
          <w:szCs w:val="32"/>
        </w:rPr>
        <w:t>5.</w:t>
      </w:r>
      <w:r>
        <w:rPr>
          <w:rFonts w:hint="eastAsia" w:ascii="仿宋" w:hAnsi="仿宋" w:eastAsia="仿宋" w:cs="仿宋_GB2312"/>
          <w:sz w:val="32"/>
          <w:szCs w:val="32"/>
        </w:rPr>
        <w:t>对附属单位补助支出</w:t>
      </w:r>
      <w:r>
        <w:rPr>
          <w:rFonts w:hint="eastAsia" w:ascii="仿宋" w:hAnsi="仿宋" w:eastAsia="仿宋" w:cs="仿宋_GB2312"/>
          <w:sz w:val="32"/>
          <w:szCs w:val="32"/>
          <w:lang w:val="en-US" w:eastAsia="zh-CN"/>
        </w:rPr>
        <w:t>0.00</w:t>
      </w:r>
      <w:r>
        <w:rPr>
          <w:rFonts w:hint="eastAsia" w:ascii="仿宋" w:hAnsi="仿宋" w:eastAsia="仿宋" w:cs="仿宋_GB2312"/>
          <w:sz w:val="32"/>
          <w:szCs w:val="32"/>
        </w:rPr>
        <w:t>万元。</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二、一般公共预算拨款支出决算情况说明</w:t>
      </w:r>
    </w:p>
    <w:p>
      <w:pPr>
        <w:spacing w:line="600" w:lineRule="exact"/>
        <w:ind w:firstLine="640" w:firstLineChars="200"/>
        <w:rPr>
          <w:rFonts w:ascii="仿宋" w:hAnsi="仿宋" w:eastAsia="仿宋"/>
          <w:sz w:val="32"/>
          <w:szCs w:val="32"/>
        </w:rPr>
      </w:pPr>
      <w:r>
        <w:rPr>
          <w:rFonts w:hint="eastAsia" w:ascii="仿宋" w:hAnsi="仿宋" w:eastAsia="仿宋" w:cs="仿宋_GB2312"/>
          <w:sz w:val="32"/>
          <w:szCs w:val="32"/>
        </w:rPr>
        <w:t>2020</w:t>
      </w:r>
      <w:r>
        <w:rPr>
          <w:rFonts w:hint="eastAsia" w:ascii="仿宋" w:hAnsi="仿宋" w:eastAsia="仿宋"/>
          <w:sz w:val="32"/>
          <w:szCs w:val="32"/>
        </w:rPr>
        <w:t>年一般公共预算拨款支出</w:t>
      </w:r>
      <w:r>
        <w:rPr>
          <w:rFonts w:hint="eastAsia" w:ascii="仿宋" w:hAnsi="仿宋" w:eastAsia="仿宋"/>
          <w:sz w:val="32"/>
          <w:szCs w:val="32"/>
          <w:lang w:val="en-US" w:eastAsia="zh-CN"/>
        </w:rPr>
        <w:t>1701.52</w:t>
      </w:r>
      <w:r>
        <w:rPr>
          <w:rFonts w:hint="eastAsia" w:ascii="仿宋" w:hAnsi="仿宋" w:eastAsia="仿宋"/>
          <w:sz w:val="32"/>
          <w:szCs w:val="32"/>
        </w:rPr>
        <w:t>万元，比上年决算数增加（减少）</w:t>
      </w:r>
      <w:r>
        <w:rPr>
          <w:rFonts w:hint="eastAsia" w:ascii="仿宋" w:hAnsi="仿宋" w:eastAsia="仿宋"/>
          <w:sz w:val="32"/>
          <w:szCs w:val="32"/>
          <w:lang w:val="en-US" w:eastAsia="zh-CN"/>
        </w:rPr>
        <w:t>187</w:t>
      </w:r>
      <w:r>
        <w:rPr>
          <w:rFonts w:hint="eastAsia" w:ascii="仿宋" w:hAnsi="仿宋" w:eastAsia="仿宋"/>
          <w:sz w:val="32"/>
          <w:szCs w:val="32"/>
        </w:rPr>
        <w:t>万元，增长（下降）</w:t>
      </w:r>
      <w:r>
        <w:rPr>
          <w:rFonts w:hint="eastAsia" w:ascii="仿宋" w:hAnsi="仿宋" w:eastAsia="仿宋"/>
          <w:sz w:val="32"/>
          <w:szCs w:val="32"/>
          <w:lang w:val="en-US" w:eastAsia="zh-CN"/>
        </w:rPr>
        <w:t>12.31</w:t>
      </w:r>
      <w:r>
        <w:rPr>
          <w:rFonts w:ascii="仿宋" w:hAnsi="仿宋" w:eastAsia="仿宋"/>
          <w:sz w:val="32"/>
          <w:szCs w:val="32"/>
        </w:rPr>
        <w:t>%，具体情况如下(按</w:t>
      </w:r>
      <w:r>
        <w:rPr>
          <w:rFonts w:ascii="仿宋" w:hAnsi="仿宋" w:eastAsia="仿宋"/>
          <w:b/>
          <w:sz w:val="32"/>
          <w:szCs w:val="32"/>
        </w:rPr>
        <w:t>项级科目</w:t>
      </w:r>
      <w:r>
        <w:rPr>
          <w:rFonts w:ascii="仿宋" w:hAnsi="仿宋" w:eastAsia="仿宋"/>
          <w:sz w:val="32"/>
          <w:szCs w:val="32"/>
        </w:rPr>
        <w:t>分类统计)：</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（一）</w:t>
      </w:r>
      <w:r>
        <w:rPr>
          <w:rFonts w:hint="eastAsia" w:ascii="仿宋" w:hAnsi="仿宋" w:eastAsia="仿宋"/>
          <w:sz w:val="32"/>
          <w:szCs w:val="32"/>
          <w:lang w:eastAsia="zh-CN"/>
        </w:rPr>
        <w:t>干部教育</w:t>
      </w:r>
      <w:r>
        <w:rPr>
          <w:rFonts w:hint="eastAsia" w:ascii="仿宋" w:hAnsi="仿宋" w:eastAsia="仿宋"/>
          <w:sz w:val="32"/>
          <w:szCs w:val="32"/>
        </w:rPr>
        <w:t>（项级科目）</w:t>
      </w:r>
      <w:r>
        <w:rPr>
          <w:rFonts w:hint="eastAsia" w:ascii="仿宋" w:hAnsi="仿宋" w:eastAsia="仿宋"/>
          <w:sz w:val="32"/>
          <w:szCs w:val="32"/>
          <w:lang w:val="en-US" w:eastAsia="zh-CN"/>
        </w:rPr>
        <w:t>1696.08</w:t>
      </w:r>
      <w:r>
        <w:rPr>
          <w:rFonts w:hint="eastAsia" w:ascii="仿宋" w:hAnsi="仿宋" w:eastAsia="仿宋"/>
          <w:sz w:val="32"/>
          <w:szCs w:val="32"/>
        </w:rPr>
        <w:t>万元，较上年决算数增加</w:t>
      </w:r>
      <w:r>
        <w:rPr>
          <w:rFonts w:hint="eastAsia" w:ascii="仿宋" w:hAnsi="仿宋" w:eastAsia="仿宋"/>
          <w:sz w:val="32"/>
          <w:szCs w:val="32"/>
          <w:lang w:val="en-US" w:eastAsia="zh-CN"/>
        </w:rPr>
        <w:t>181.56</w:t>
      </w:r>
      <w:r>
        <w:rPr>
          <w:rFonts w:hint="eastAsia" w:ascii="仿宋" w:hAnsi="仿宋" w:eastAsia="仿宋"/>
          <w:sz w:val="32"/>
          <w:szCs w:val="32"/>
        </w:rPr>
        <w:t>万元，增长</w:t>
      </w:r>
      <w:r>
        <w:rPr>
          <w:rFonts w:hint="eastAsia" w:ascii="仿宋" w:hAnsi="仿宋" w:eastAsia="仿宋"/>
          <w:sz w:val="32"/>
          <w:szCs w:val="32"/>
          <w:lang w:val="en-US" w:eastAsia="zh-CN"/>
        </w:rPr>
        <w:t>11.99</w:t>
      </w:r>
      <w:r>
        <w:rPr>
          <w:rFonts w:ascii="仿宋" w:hAnsi="仿宋" w:eastAsia="仿宋"/>
          <w:sz w:val="32"/>
          <w:szCs w:val="32"/>
        </w:rPr>
        <w:t>%。主要原因是</w:t>
      </w:r>
      <w:r>
        <w:rPr>
          <w:rFonts w:hint="eastAsia" w:ascii="仿宋" w:hAnsi="仿宋" w:eastAsia="仿宋"/>
          <w:sz w:val="32"/>
          <w:szCs w:val="32"/>
          <w:lang w:eastAsia="zh-CN"/>
        </w:rPr>
        <w:t>人员工资、奖金增加</w:t>
      </w:r>
      <w:r>
        <w:rPr>
          <w:rFonts w:ascii="仿宋" w:hAnsi="仿宋" w:eastAsia="仿宋"/>
          <w:sz w:val="32"/>
          <w:szCs w:val="32"/>
        </w:rPr>
        <w:t>。</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（二）</w:t>
      </w:r>
      <w:r>
        <w:rPr>
          <w:rFonts w:hint="eastAsia" w:ascii="仿宋" w:hAnsi="仿宋" w:eastAsia="仿宋"/>
          <w:sz w:val="32"/>
          <w:szCs w:val="32"/>
          <w:lang w:eastAsia="zh-CN"/>
        </w:rPr>
        <w:t>一般行政管理事务</w:t>
      </w:r>
      <w:r>
        <w:rPr>
          <w:rFonts w:hint="eastAsia" w:ascii="仿宋" w:hAnsi="仿宋" w:eastAsia="仿宋"/>
          <w:sz w:val="32"/>
          <w:szCs w:val="32"/>
        </w:rPr>
        <w:t>（项级科目）</w:t>
      </w:r>
      <w:r>
        <w:rPr>
          <w:rFonts w:hint="eastAsia" w:ascii="仿宋" w:hAnsi="仿宋" w:eastAsia="仿宋"/>
          <w:sz w:val="32"/>
          <w:szCs w:val="32"/>
          <w:lang w:val="en-US" w:eastAsia="zh-CN"/>
        </w:rPr>
        <w:t>0.00</w:t>
      </w:r>
      <w:r>
        <w:rPr>
          <w:rFonts w:hint="eastAsia" w:ascii="仿宋" w:hAnsi="仿宋" w:eastAsia="仿宋"/>
          <w:sz w:val="32"/>
          <w:szCs w:val="32"/>
        </w:rPr>
        <w:t>万元，较上年决算数减少</w:t>
      </w:r>
      <w:r>
        <w:rPr>
          <w:rFonts w:hint="eastAsia" w:ascii="仿宋" w:hAnsi="仿宋" w:eastAsia="仿宋"/>
          <w:sz w:val="32"/>
          <w:szCs w:val="32"/>
          <w:lang w:val="en-US" w:eastAsia="zh-CN"/>
        </w:rPr>
        <w:t>0.72</w:t>
      </w:r>
      <w:r>
        <w:rPr>
          <w:rFonts w:hint="eastAsia" w:ascii="仿宋" w:hAnsi="仿宋" w:eastAsia="仿宋"/>
          <w:sz w:val="32"/>
          <w:szCs w:val="32"/>
        </w:rPr>
        <w:t>万元，下降</w:t>
      </w:r>
      <w:r>
        <w:rPr>
          <w:rFonts w:hint="eastAsia" w:ascii="仿宋" w:hAnsi="仿宋" w:eastAsia="仿宋"/>
          <w:sz w:val="32"/>
          <w:szCs w:val="32"/>
          <w:lang w:val="en-US" w:eastAsia="zh-CN"/>
        </w:rPr>
        <w:t>100</w:t>
      </w:r>
      <w:r>
        <w:rPr>
          <w:rFonts w:ascii="仿宋" w:hAnsi="仿宋" w:eastAsia="仿宋"/>
          <w:sz w:val="32"/>
          <w:szCs w:val="32"/>
        </w:rPr>
        <w:t>%。主要原因是</w:t>
      </w:r>
      <w:r>
        <w:rPr>
          <w:rFonts w:hint="eastAsia" w:ascii="仿宋" w:hAnsi="仿宋" w:eastAsia="仿宋"/>
          <w:sz w:val="32"/>
          <w:szCs w:val="32"/>
          <w:lang w:eastAsia="zh-CN"/>
        </w:rPr>
        <w:t>减少人才专项奖金</w:t>
      </w:r>
      <w:r>
        <w:rPr>
          <w:rFonts w:ascii="仿宋" w:hAnsi="仿宋" w:eastAsia="仿宋"/>
          <w:sz w:val="32"/>
          <w:szCs w:val="32"/>
        </w:rPr>
        <w:t>。</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（三）</w:t>
      </w:r>
      <w:r>
        <w:rPr>
          <w:rFonts w:hint="eastAsia" w:ascii="仿宋" w:hAnsi="仿宋" w:eastAsia="仿宋"/>
          <w:sz w:val="32"/>
          <w:szCs w:val="32"/>
          <w:lang w:eastAsia="zh-CN"/>
        </w:rPr>
        <w:t>其他人力资源事务支出</w:t>
      </w:r>
      <w:r>
        <w:rPr>
          <w:rFonts w:hint="eastAsia" w:ascii="仿宋" w:hAnsi="仿宋" w:eastAsia="仿宋"/>
          <w:sz w:val="32"/>
          <w:szCs w:val="32"/>
        </w:rPr>
        <w:t>（项级科目）</w:t>
      </w:r>
      <w:r>
        <w:rPr>
          <w:rFonts w:hint="eastAsia" w:ascii="仿宋" w:hAnsi="仿宋" w:eastAsia="仿宋"/>
          <w:sz w:val="32"/>
          <w:szCs w:val="32"/>
          <w:lang w:val="en-US" w:eastAsia="zh-CN"/>
        </w:rPr>
        <w:t>5.44</w:t>
      </w:r>
      <w:r>
        <w:rPr>
          <w:rFonts w:hint="eastAsia" w:ascii="仿宋" w:hAnsi="仿宋" w:eastAsia="仿宋"/>
          <w:sz w:val="32"/>
          <w:szCs w:val="32"/>
        </w:rPr>
        <w:t>万元，较上年决算数增加</w:t>
      </w:r>
      <w:r>
        <w:rPr>
          <w:rFonts w:hint="eastAsia" w:ascii="仿宋" w:hAnsi="仿宋" w:eastAsia="仿宋"/>
          <w:sz w:val="32"/>
          <w:szCs w:val="32"/>
          <w:lang w:val="en-US" w:eastAsia="zh-CN"/>
        </w:rPr>
        <w:t>2.08</w:t>
      </w:r>
      <w:r>
        <w:rPr>
          <w:rFonts w:hint="eastAsia" w:ascii="仿宋" w:hAnsi="仿宋" w:eastAsia="仿宋"/>
          <w:sz w:val="32"/>
          <w:szCs w:val="32"/>
        </w:rPr>
        <w:t>万元，增长</w:t>
      </w:r>
      <w:r>
        <w:rPr>
          <w:rFonts w:hint="eastAsia" w:ascii="仿宋" w:hAnsi="仿宋" w:eastAsia="仿宋"/>
          <w:sz w:val="32"/>
          <w:szCs w:val="32"/>
          <w:lang w:val="en-US" w:eastAsia="zh-CN"/>
        </w:rPr>
        <w:t>61.90</w:t>
      </w:r>
      <w:r>
        <w:rPr>
          <w:rFonts w:ascii="仿宋" w:hAnsi="仿宋" w:eastAsia="仿宋"/>
          <w:sz w:val="32"/>
          <w:szCs w:val="32"/>
        </w:rPr>
        <w:t>%。主要原因是</w:t>
      </w:r>
      <w:r>
        <w:rPr>
          <w:rFonts w:hint="eastAsia" w:ascii="仿宋" w:hAnsi="仿宋" w:eastAsia="仿宋"/>
          <w:sz w:val="32"/>
          <w:szCs w:val="32"/>
          <w:lang w:eastAsia="zh-CN"/>
        </w:rPr>
        <w:t>增加人才专项奖金</w:t>
      </w:r>
      <w:r>
        <w:rPr>
          <w:rFonts w:ascii="仿宋" w:hAnsi="仿宋" w:eastAsia="仿宋"/>
          <w:sz w:val="32"/>
          <w:szCs w:val="32"/>
        </w:rPr>
        <w:t>。</w:t>
      </w:r>
    </w:p>
    <w:p>
      <w:pPr>
        <w:tabs>
          <w:tab w:val="left" w:pos="7513"/>
        </w:tabs>
        <w:adjustRightInd w:val="0"/>
        <w:snapToGrid w:val="0"/>
        <w:spacing w:line="600" w:lineRule="exact"/>
        <w:ind w:firstLine="640" w:firstLineChars="200"/>
        <w:rPr>
          <w:rFonts w:ascii="黑体" w:hAnsi="黑体" w:eastAsia="黑体" w:cs="仿宋_GB2312"/>
          <w:bCs/>
          <w:sz w:val="32"/>
          <w:szCs w:val="32"/>
        </w:rPr>
      </w:pPr>
      <w:r>
        <w:rPr>
          <w:rFonts w:hint="eastAsia" w:ascii="黑体" w:hAnsi="黑体" w:eastAsia="黑体" w:cs="仿宋_GB2312"/>
          <w:bCs/>
          <w:sz w:val="32"/>
          <w:szCs w:val="32"/>
        </w:rPr>
        <w:t>三、政府性基金</w:t>
      </w:r>
      <w:r>
        <w:rPr>
          <w:rFonts w:hint="eastAsia" w:ascii="黑体" w:hAnsi="黑体" w:eastAsia="黑体" w:cs="仿宋_GB2312"/>
          <w:bCs/>
          <w:sz w:val="32"/>
          <w:szCs w:val="32"/>
          <w:highlight w:val="none"/>
        </w:rPr>
        <w:t>预算财</w:t>
      </w:r>
      <w:r>
        <w:rPr>
          <w:rFonts w:hint="eastAsia" w:ascii="黑体" w:hAnsi="黑体" w:eastAsia="黑体" w:cs="仿宋_GB2312"/>
          <w:bCs/>
          <w:sz w:val="32"/>
          <w:szCs w:val="32"/>
        </w:rPr>
        <w:t>政拨款支出决算情况说明</w:t>
      </w:r>
    </w:p>
    <w:p>
      <w:pPr>
        <w:tabs>
          <w:tab w:val="left" w:pos="7513"/>
        </w:tabs>
        <w:adjustRightInd w:val="0"/>
        <w:snapToGrid w:val="0"/>
        <w:spacing w:line="600" w:lineRule="exact"/>
        <w:ind w:firstLine="640" w:firstLineChars="200"/>
        <w:rPr>
          <w:rFonts w:hint="eastAsia" w:ascii="楷体" w:hAnsi="楷体" w:eastAsia="楷体" w:cs="仿宋_GB2312"/>
          <w:sz w:val="32"/>
          <w:szCs w:val="32"/>
          <w:lang w:eastAsia="zh-CN"/>
        </w:rPr>
      </w:pPr>
      <w:r>
        <w:rPr>
          <w:rFonts w:hint="eastAsia" w:ascii="楷体" w:hAnsi="楷体" w:eastAsia="楷体" w:cs="仿宋_GB2312"/>
          <w:sz w:val="32"/>
          <w:szCs w:val="32"/>
        </w:rPr>
        <w:t>本部门2020年度没有使用政府性基金预算拨款安排的支出</w:t>
      </w:r>
      <w:r>
        <w:rPr>
          <w:rFonts w:hint="eastAsia" w:ascii="楷体" w:hAnsi="楷体" w:eastAsia="楷体" w:cs="仿宋_GB2312"/>
          <w:sz w:val="32"/>
          <w:szCs w:val="32"/>
          <w:lang w:eastAsia="zh-CN"/>
        </w:rPr>
        <w:t>。</w:t>
      </w:r>
    </w:p>
    <w:p>
      <w:pPr>
        <w:tabs>
          <w:tab w:val="left" w:pos="7513"/>
        </w:tabs>
        <w:adjustRightInd w:val="0"/>
        <w:snapToGrid w:val="0"/>
        <w:spacing w:line="600" w:lineRule="exact"/>
        <w:ind w:firstLine="640" w:firstLineChars="200"/>
        <w:rPr>
          <w:rFonts w:ascii="黑体" w:hAnsi="黑体" w:eastAsia="黑体" w:cs="仿宋_GB2312"/>
          <w:bCs/>
          <w:sz w:val="32"/>
          <w:szCs w:val="32"/>
        </w:rPr>
      </w:pPr>
      <w:r>
        <w:rPr>
          <w:rFonts w:hint="eastAsia" w:ascii="黑体" w:hAnsi="黑体" w:eastAsia="黑体" w:cs="仿宋_GB2312"/>
          <w:bCs/>
          <w:sz w:val="32"/>
          <w:szCs w:val="32"/>
        </w:rPr>
        <w:t>四、国有资本经营预算财政拨款支出决算情况说明</w:t>
      </w:r>
    </w:p>
    <w:p>
      <w:pPr>
        <w:tabs>
          <w:tab w:val="left" w:pos="7513"/>
        </w:tabs>
        <w:adjustRightInd w:val="0"/>
        <w:snapToGrid w:val="0"/>
        <w:spacing w:line="600" w:lineRule="exact"/>
        <w:ind w:firstLine="640" w:firstLineChars="200"/>
        <w:rPr>
          <w:rFonts w:ascii="楷体" w:hAnsi="楷体" w:eastAsia="楷体" w:cs="仿宋_GB2312"/>
          <w:sz w:val="32"/>
          <w:szCs w:val="32"/>
        </w:rPr>
      </w:pPr>
      <w:r>
        <w:rPr>
          <w:rFonts w:hint="eastAsia" w:ascii="楷体" w:hAnsi="楷体" w:eastAsia="楷体" w:cs="仿宋_GB2312"/>
          <w:sz w:val="32"/>
          <w:szCs w:val="32"/>
        </w:rPr>
        <w:t>本部门2020年度没有使用国有资本经营预算财政拨款安排的支出。</w:t>
      </w:r>
    </w:p>
    <w:p>
      <w:pPr>
        <w:tabs>
          <w:tab w:val="left" w:pos="7513"/>
        </w:tabs>
        <w:adjustRightInd w:val="0"/>
        <w:snapToGrid w:val="0"/>
        <w:spacing w:line="600" w:lineRule="exact"/>
        <w:ind w:firstLine="640" w:firstLineChars="200"/>
        <w:rPr>
          <w:rFonts w:ascii="黑体" w:hAnsi="黑体" w:eastAsia="黑体" w:cs="仿宋_GB2312"/>
          <w:bCs/>
          <w:sz w:val="32"/>
          <w:szCs w:val="32"/>
        </w:rPr>
      </w:pPr>
      <w:r>
        <w:rPr>
          <w:rFonts w:hint="eastAsia" w:ascii="黑体" w:hAnsi="黑体" w:eastAsia="黑体" w:cs="仿宋_GB2312"/>
          <w:bCs/>
          <w:sz w:val="32"/>
          <w:szCs w:val="32"/>
        </w:rPr>
        <w:t>五、一般公共预算财政拨款基本支出决算情况说明</w:t>
      </w:r>
    </w:p>
    <w:p>
      <w:pPr>
        <w:tabs>
          <w:tab w:val="left" w:pos="7513"/>
        </w:tabs>
        <w:adjustRightInd w:val="0"/>
        <w:snapToGrid w:val="0"/>
        <w:spacing w:line="60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2020年度</w:t>
      </w:r>
      <w:r>
        <w:rPr>
          <w:rFonts w:hint="eastAsia" w:ascii="仿宋" w:hAnsi="仿宋" w:eastAsia="仿宋"/>
          <w:sz w:val="32"/>
          <w:szCs w:val="32"/>
        </w:rPr>
        <w:t>一般公共预算</w:t>
      </w:r>
      <w:r>
        <w:rPr>
          <w:rFonts w:hint="eastAsia" w:ascii="仿宋" w:hAnsi="仿宋" w:eastAsia="仿宋" w:cs="仿宋_GB2312"/>
          <w:sz w:val="32"/>
          <w:szCs w:val="32"/>
        </w:rPr>
        <w:t>财政拨款基本支出</w:t>
      </w:r>
      <w:r>
        <w:rPr>
          <w:rFonts w:hint="eastAsia" w:ascii="仿宋" w:hAnsi="仿宋" w:eastAsia="仿宋" w:cs="仿宋_GB2312"/>
          <w:sz w:val="32"/>
          <w:szCs w:val="32"/>
          <w:lang w:val="en-US" w:eastAsia="zh-CN"/>
        </w:rPr>
        <w:t>1503.73</w:t>
      </w:r>
      <w:r>
        <w:rPr>
          <w:rFonts w:hint="eastAsia" w:ascii="仿宋" w:hAnsi="仿宋" w:eastAsia="仿宋" w:cs="仿宋_GB2312"/>
          <w:sz w:val="32"/>
          <w:szCs w:val="32"/>
        </w:rPr>
        <w:t>万元，其中：</w:t>
      </w:r>
    </w:p>
    <w:p>
      <w:pPr>
        <w:tabs>
          <w:tab w:val="left" w:pos="7513"/>
        </w:tabs>
        <w:adjustRightInd w:val="0"/>
        <w:snapToGrid w:val="0"/>
        <w:spacing w:line="60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（一）人员经费</w:t>
      </w:r>
      <w:r>
        <w:rPr>
          <w:rFonts w:hint="eastAsia" w:ascii="仿宋" w:hAnsi="仿宋" w:eastAsia="仿宋" w:cs="仿宋_GB2312"/>
          <w:sz w:val="32"/>
          <w:szCs w:val="32"/>
          <w:lang w:val="en-US" w:eastAsia="zh-CN"/>
        </w:rPr>
        <w:t>1443.35</w:t>
      </w:r>
      <w:r>
        <w:rPr>
          <w:rFonts w:hint="eastAsia" w:ascii="仿宋" w:hAnsi="仿宋" w:eastAsia="仿宋" w:cs="仿宋_GB2312"/>
          <w:sz w:val="32"/>
          <w:szCs w:val="32"/>
        </w:rPr>
        <w:t>万元，主要包括：基本工资、津贴补贴、奖金、伙食补助费、绩效工资、机关事业单位基本养老保险缴费、职业年金缴费、其他社会保障缴费、其他工资福利支出、离休费、退休费、抚恤金、生活补助、医疗费、奖励金、住房公积金、提租补贴、购房补贴、采暖补贴、物业服务补贴、其他对个人和家庭的补助支出。</w:t>
      </w:r>
    </w:p>
    <w:p>
      <w:pPr>
        <w:tabs>
          <w:tab w:val="left" w:pos="7513"/>
        </w:tabs>
        <w:adjustRightInd w:val="0"/>
        <w:snapToGrid w:val="0"/>
        <w:spacing w:line="600" w:lineRule="exact"/>
        <w:ind w:firstLine="640" w:firstLineChars="200"/>
        <w:rPr>
          <w:rFonts w:ascii="仿宋" w:hAnsi="仿宋" w:eastAsia="仿宋" w:cs="仿宋_GB2312"/>
          <w:sz w:val="32"/>
          <w:szCs w:val="32"/>
        </w:rPr>
      </w:pPr>
      <w:r>
        <w:rPr>
          <w:rFonts w:hint="eastAsia" w:ascii="仿宋" w:hAnsi="仿宋" w:eastAsia="仿宋" w:cs="仿宋_GB2312"/>
          <w:sz w:val="32"/>
          <w:szCs w:val="32"/>
        </w:rPr>
        <w:t>（二）公用经费</w:t>
      </w:r>
      <w:r>
        <w:rPr>
          <w:rFonts w:hint="eastAsia" w:ascii="仿宋" w:hAnsi="仿宋" w:eastAsia="仿宋" w:cs="仿宋_GB2312"/>
          <w:sz w:val="32"/>
          <w:szCs w:val="32"/>
          <w:lang w:val="en-US" w:eastAsia="zh-CN"/>
        </w:rPr>
        <w:t>60.39</w:t>
      </w:r>
      <w:r>
        <w:rPr>
          <w:rFonts w:hint="eastAsia" w:ascii="仿宋" w:hAnsi="仿宋" w:eastAsia="仿宋" w:cs="仿宋_GB2312"/>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其他资本性支出。</w:t>
      </w:r>
    </w:p>
    <w:p>
      <w:pPr>
        <w:tabs>
          <w:tab w:val="left" w:pos="7513"/>
        </w:tabs>
        <w:adjustRightInd w:val="0"/>
        <w:snapToGrid w:val="0"/>
        <w:spacing w:line="600" w:lineRule="exact"/>
        <w:ind w:firstLine="640" w:firstLineChars="200"/>
        <w:rPr>
          <w:rFonts w:ascii="黑体" w:hAnsi="黑体" w:eastAsia="黑体" w:cs="仿宋_GB2312"/>
          <w:bCs/>
          <w:sz w:val="32"/>
          <w:szCs w:val="32"/>
        </w:rPr>
      </w:pPr>
      <w:r>
        <w:rPr>
          <w:rFonts w:hint="eastAsia" w:ascii="黑体" w:hAnsi="黑体" w:eastAsia="黑体" w:cs="仿宋_GB2312"/>
          <w:bCs/>
          <w:sz w:val="32"/>
          <w:szCs w:val="32"/>
        </w:rPr>
        <w:t>六、</w:t>
      </w:r>
      <w:r>
        <w:rPr>
          <w:rFonts w:hint="eastAsia" w:ascii="黑体" w:hAnsi="黑体" w:eastAsia="黑体"/>
          <w:sz w:val="32"/>
          <w:szCs w:val="32"/>
        </w:rPr>
        <w:t>一般公共预算拨款</w:t>
      </w:r>
      <w:r>
        <w:rPr>
          <w:rFonts w:hint="eastAsia" w:ascii="黑体" w:hAnsi="黑体" w:eastAsia="黑体" w:cs="仿宋_GB2312"/>
          <w:bCs/>
          <w:sz w:val="32"/>
          <w:szCs w:val="32"/>
        </w:rPr>
        <w:t>“三公”经费支出决算情况说明</w:t>
      </w:r>
    </w:p>
    <w:p>
      <w:pPr>
        <w:tabs>
          <w:tab w:val="left" w:pos="7513"/>
        </w:tabs>
        <w:adjustRightInd w:val="0"/>
        <w:snapToGrid w:val="0"/>
        <w:spacing w:line="600" w:lineRule="exact"/>
        <w:ind w:firstLine="704" w:firstLineChars="220"/>
        <w:rPr>
          <w:rFonts w:ascii="仿宋" w:hAnsi="仿宋" w:eastAsia="仿宋" w:cs="仿宋_GB2312"/>
          <w:sz w:val="32"/>
          <w:szCs w:val="32"/>
        </w:rPr>
      </w:pPr>
      <w:r>
        <w:rPr>
          <w:rFonts w:hint="eastAsia" w:ascii="仿宋" w:hAnsi="仿宋" w:eastAsia="仿宋" w:cs="仿宋_GB2312"/>
          <w:sz w:val="32"/>
          <w:szCs w:val="32"/>
        </w:rPr>
        <w:t>2020</w:t>
      </w:r>
      <w:r>
        <w:rPr>
          <w:rFonts w:ascii="仿宋" w:hAnsi="仿宋" w:eastAsia="仿宋" w:cs="仿宋_GB2312"/>
          <w:sz w:val="32"/>
          <w:szCs w:val="32"/>
        </w:rPr>
        <w:t>年</w:t>
      </w:r>
      <w:r>
        <w:rPr>
          <w:rFonts w:hint="eastAsia" w:ascii="仿宋" w:hAnsi="仿宋" w:eastAsia="仿宋" w:cs="仿宋_GB2312"/>
          <w:sz w:val="32"/>
          <w:szCs w:val="32"/>
        </w:rPr>
        <w:t>度</w:t>
      </w:r>
      <w:r>
        <w:rPr>
          <w:rFonts w:ascii="仿宋" w:hAnsi="仿宋" w:eastAsia="仿宋" w:cs="仿宋_GB2312"/>
          <w:sz w:val="32"/>
          <w:szCs w:val="32"/>
        </w:rPr>
        <w:t>“三公”经费</w:t>
      </w:r>
      <w:r>
        <w:rPr>
          <w:rFonts w:hint="eastAsia" w:ascii="仿宋" w:hAnsi="仿宋" w:eastAsia="仿宋" w:cs="仿宋_GB2312"/>
          <w:sz w:val="32"/>
          <w:szCs w:val="32"/>
        </w:rPr>
        <w:t>财政拨款支出</w:t>
      </w:r>
      <w:r>
        <w:rPr>
          <w:rFonts w:hint="eastAsia" w:ascii="仿宋" w:hAnsi="仿宋" w:eastAsia="仿宋" w:cs="仿宋_GB2312"/>
          <w:sz w:val="32"/>
          <w:szCs w:val="32"/>
          <w:lang w:val="en-US" w:eastAsia="zh-CN"/>
        </w:rPr>
        <w:t>0.11</w:t>
      </w:r>
      <w:r>
        <w:rPr>
          <w:rFonts w:hint="eastAsia" w:ascii="仿宋" w:hAnsi="仿宋" w:eastAsia="仿宋" w:cs="仿宋_GB2312"/>
          <w:sz w:val="32"/>
          <w:szCs w:val="32"/>
        </w:rPr>
        <w:t>万元，比年初预算的</w:t>
      </w:r>
      <w:r>
        <w:rPr>
          <w:rFonts w:hint="eastAsia" w:ascii="仿宋" w:hAnsi="仿宋" w:eastAsia="仿宋" w:cs="仿宋_GB2312"/>
          <w:color w:val="000000" w:themeColor="text1"/>
          <w:sz w:val="32"/>
          <w:szCs w:val="32"/>
          <w:lang w:val="en-US" w:eastAsia="zh-CN"/>
          <w14:textFill>
            <w14:solidFill>
              <w14:schemeClr w14:val="tx1"/>
            </w14:solidFill>
          </w14:textFill>
        </w:rPr>
        <w:t>2.75</w:t>
      </w:r>
      <w:r>
        <w:rPr>
          <w:rFonts w:hint="eastAsia" w:ascii="仿宋" w:hAnsi="仿宋" w:eastAsia="仿宋" w:cs="仿宋_GB2312"/>
          <w:sz w:val="32"/>
          <w:szCs w:val="32"/>
        </w:rPr>
        <w:t>万元下降</w:t>
      </w:r>
      <w:r>
        <w:rPr>
          <w:rFonts w:hint="eastAsia" w:ascii="仿宋" w:hAnsi="仿宋" w:eastAsia="仿宋" w:cs="仿宋_GB2312"/>
          <w:sz w:val="32"/>
          <w:szCs w:val="32"/>
          <w:lang w:val="en-US" w:eastAsia="zh-CN"/>
        </w:rPr>
        <w:t>96</w:t>
      </w:r>
      <w:r>
        <w:rPr>
          <w:rFonts w:ascii="仿宋" w:hAnsi="仿宋" w:eastAsia="仿宋" w:cs="仿宋_GB2312"/>
          <w:sz w:val="32"/>
          <w:szCs w:val="32"/>
        </w:rPr>
        <w:t>%。</w:t>
      </w:r>
      <w:r>
        <w:rPr>
          <w:rFonts w:hint="eastAsia" w:ascii="仿宋" w:hAnsi="仿宋" w:eastAsia="仿宋" w:cs="仿宋_GB2312"/>
          <w:sz w:val="32"/>
          <w:szCs w:val="32"/>
        </w:rPr>
        <w:t>主要原因是</w:t>
      </w:r>
      <w:r>
        <w:rPr>
          <w:rFonts w:hint="eastAsia" w:ascii="仿宋" w:hAnsi="仿宋" w:eastAsia="仿宋" w:cs="仿宋_GB2312"/>
          <w:sz w:val="32"/>
          <w:szCs w:val="32"/>
          <w:lang w:eastAsia="zh-CN"/>
        </w:rPr>
        <w:t>控制接待规模和标准，节约公务接待费用。</w:t>
      </w:r>
      <w:r>
        <w:rPr>
          <w:rFonts w:ascii="仿宋" w:hAnsi="仿宋" w:eastAsia="仿宋" w:cs="仿宋_GB2312"/>
          <w:sz w:val="32"/>
          <w:szCs w:val="32"/>
        </w:rPr>
        <w:t>具体情况如下：</w:t>
      </w:r>
      <w:r>
        <w:rPr>
          <w:rFonts w:ascii="仿宋" w:hAnsi="仿宋" w:eastAsia="仿宋" w:cs="仿宋_GB2312"/>
          <w:sz w:val="32"/>
          <w:szCs w:val="32"/>
        </w:rPr>
        <w:br w:type="textWrapping"/>
      </w:r>
      <w:r>
        <w:rPr>
          <w:rFonts w:hint="eastAsia" w:ascii="仿宋" w:hAnsi="仿宋" w:eastAsia="仿宋" w:cs="仿宋_GB2312"/>
          <w:sz w:val="32"/>
          <w:szCs w:val="32"/>
        </w:rPr>
        <w:t>　　（一）因公出国（境）费支出</w:t>
      </w:r>
      <w:r>
        <w:rPr>
          <w:rFonts w:hint="eastAsia" w:ascii="仿宋" w:hAnsi="仿宋" w:eastAsia="仿宋" w:cs="仿宋_GB2312"/>
          <w:sz w:val="32"/>
          <w:szCs w:val="32"/>
          <w:lang w:val="en-US" w:eastAsia="zh-CN"/>
        </w:rPr>
        <w:t>0.00</w:t>
      </w:r>
      <w:r>
        <w:rPr>
          <w:rFonts w:hint="eastAsia" w:ascii="仿宋" w:hAnsi="仿宋" w:eastAsia="仿宋" w:cs="仿宋_GB2312"/>
          <w:sz w:val="32"/>
          <w:szCs w:val="32"/>
        </w:rPr>
        <w:t>万元，</w:t>
      </w:r>
      <w:r>
        <w:rPr>
          <w:rFonts w:hint="eastAsia" w:ascii="仿宋" w:hAnsi="仿宋" w:eastAsia="仿宋" w:cs="仿宋_GB2312"/>
          <w:sz w:val="32"/>
          <w:szCs w:val="32"/>
          <w:lang w:eastAsia="zh-CN"/>
        </w:rPr>
        <w:t>与</w:t>
      </w:r>
      <w:r>
        <w:rPr>
          <w:rFonts w:hint="eastAsia" w:ascii="仿宋" w:hAnsi="仿宋" w:eastAsia="仿宋" w:cs="仿宋_GB2312"/>
          <w:sz w:val="32"/>
          <w:szCs w:val="32"/>
        </w:rPr>
        <w:t>年初预算的</w:t>
      </w:r>
      <w:r>
        <w:rPr>
          <w:rFonts w:hint="eastAsia" w:ascii="仿宋" w:hAnsi="仿宋" w:eastAsia="仿宋" w:cs="仿宋_GB2312"/>
          <w:sz w:val="32"/>
          <w:szCs w:val="32"/>
          <w:lang w:val="en-US" w:eastAsia="zh-CN"/>
        </w:rPr>
        <w:t>0.00</w:t>
      </w:r>
      <w:r>
        <w:rPr>
          <w:rFonts w:hint="eastAsia" w:ascii="仿宋" w:hAnsi="仿宋" w:eastAsia="仿宋" w:cs="仿宋_GB2312"/>
          <w:sz w:val="32"/>
          <w:szCs w:val="32"/>
        </w:rPr>
        <w:t>万元</w:t>
      </w:r>
      <w:r>
        <w:rPr>
          <w:rFonts w:hint="eastAsia" w:ascii="仿宋" w:hAnsi="仿宋" w:eastAsia="仿宋" w:cs="仿宋_GB2312"/>
          <w:sz w:val="32"/>
          <w:szCs w:val="32"/>
          <w:lang w:eastAsia="zh-CN"/>
        </w:rPr>
        <w:t>持平</w:t>
      </w:r>
      <w:r>
        <w:rPr>
          <w:rFonts w:hint="eastAsia" w:ascii="仿宋" w:hAnsi="仿宋" w:eastAsia="仿宋" w:cs="仿宋_GB2312"/>
          <w:sz w:val="32"/>
          <w:szCs w:val="32"/>
        </w:rPr>
        <w:t>。全年安排本部门组织的出国团组</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个，参加其他部门出国团组</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个；全年因公出国（境）累计</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人次。</w:t>
      </w:r>
    </w:p>
    <w:p>
      <w:pPr>
        <w:tabs>
          <w:tab w:val="left" w:pos="7513"/>
        </w:tabs>
        <w:adjustRightInd w:val="0"/>
        <w:snapToGrid w:val="0"/>
        <w:spacing w:line="600" w:lineRule="exact"/>
        <w:ind w:firstLine="645"/>
        <w:rPr>
          <w:rFonts w:ascii="仿宋" w:hAnsi="仿宋" w:eastAsia="仿宋" w:cs="仿宋_GB2312"/>
          <w:sz w:val="32"/>
          <w:szCs w:val="32"/>
        </w:rPr>
      </w:pPr>
      <w:r>
        <w:rPr>
          <w:rFonts w:ascii="仿宋" w:hAnsi="仿宋" w:eastAsia="仿宋" w:cs="仿宋_GB2312"/>
          <w:sz w:val="32"/>
          <w:szCs w:val="32"/>
        </w:rPr>
        <w:t>（二）公务用车购置及运行费</w:t>
      </w:r>
      <w:r>
        <w:rPr>
          <w:rFonts w:hint="eastAsia" w:ascii="仿宋" w:hAnsi="仿宋" w:eastAsia="仿宋" w:cs="仿宋_GB2312"/>
          <w:sz w:val="32"/>
          <w:szCs w:val="32"/>
        </w:rPr>
        <w:t>支出</w:t>
      </w:r>
      <w:r>
        <w:rPr>
          <w:rFonts w:hint="eastAsia" w:ascii="仿宋" w:hAnsi="仿宋" w:eastAsia="仿宋" w:cs="仿宋_GB2312"/>
          <w:sz w:val="32"/>
          <w:szCs w:val="32"/>
          <w:lang w:val="en-US" w:eastAsia="zh-CN"/>
        </w:rPr>
        <w:t>0.00</w:t>
      </w:r>
      <w:r>
        <w:rPr>
          <w:rFonts w:hint="eastAsia" w:ascii="仿宋" w:hAnsi="仿宋" w:eastAsia="仿宋" w:cs="仿宋_GB2312"/>
          <w:sz w:val="32"/>
          <w:szCs w:val="32"/>
        </w:rPr>
        <w:t>万元，</w:t>
      </w:r>
      <w:r>
        <w:rPr>
          <w:rFonts w:hint="eastAsia" w:ascii="仿宋" w:hAnsi="仿宋" w:eastAsia="仿宋" w:cs="仿宋_GB2312"/>
          <w:sz w:val="32"/>
          <w:szCs w:val="32"/>
          <w:lang w:eastAsia="zh-CN"/>
        </w:rPr>
        <w:t>与</w:t>
      </w:r>
      <w:r>
        <w:rPr>
          <w:rFonts w:hint="eastAsia" w:ascii="仿宋" w:hAnsi="仿宋" w:eastAsia="仿宋" w:cs="仿宋_GB2312"/>
          <w:sz w:val="32"/>
          <w:szCs w:val="32"/>
        </w:rPr>
        <w:t>年初预算的</w:t>
      </w:r>
      <w:r>
        <w:rPr>
          <w:rFonts w:hint="eastAsia" w:ascii="仿宋" w:hAnsi="仿宋" w:eastAsia="仿宋" w:cs="仿宋_GB2312"/>
          <w:sz w:val="32"/>
          <w:szCs w:val="32"/>
          <w:lang w:val="en-US" w:eastAsia="zh-CN"/>
        </w:rPr>
        <w:t>0.00</w:t>
      </w:r>
      <w:r>
        <w:rPr>
          <w:rFonts w:hint="eastAsia" w:ascii="仿宋" w:hAnsi="仿宋" w:eastAsia="仿宋" w:cs="仿宋_GB2312"/>
          <w:sz w:val="32"/>
          <w:szCs w:val="32"/>
        </w:rPr>
        <w:t>万元</w:t>
      </w:r>
      <w:r>
        <w:rPr>
          <w:rFonts w:hint="eastAsia" w:ascii="仿宋" w:hAnsi="仿宋" w:eastAsia="仿宋" w:cs="仿宋_GB2312"/>
          <w:sz w:val="32"/>
          <w:szCs w:val="32"/>
          <w:lang w:eastAsia="zh-CN"/>
        </w:rPr>
        <w:t>持平</w:t>
      </w:r>
      <w:r>
        <w:rPr>
          <w:rFonts w:hint="eastAsia" w:ascii="仿宋" w:hAnsi="仿宋" w:eastAsia="仿宋" w:cs="仿宋_GB2312"/>
          <w:sz w:val="32"/>
          <w:szCs w:val="32"/>
        </w:rPr>
        <w:t>。</w:t>
      </w:r>
      <w:r>
        <w:rPr>
          <w:rFonts w:ascii="仿宋" w:hAnsi="仿宋" w:eastAsia="仿宋" w:cs="仿宋_GB2312"/>
          <w:sz w:val="32"/>
          <w:szCs w:val="32"/>
        </w:rPr>
        <w:t>其中：</w:t>
      </w:r>
    </w:p>
    <w:p>
      <w:pPr>
        <w:tabs>
          <w:tab w:val="left" w:pos="7513"/>
        </w:tabs>
        <w:adjustRightInd w:val="0"/>
        <w:snapToGrid w:val="0"/>
        <w:spacing w:line="600" w:lineRule="exact"/>
        <w:ind w:firstLine="645"/>
        <w:rPr>
          <w:rFonts w:ascii="仿宋" w:hAnsi="仿宋" w:eastAsia="仿宋" w:cs="仿宋_GB2312"/>
          <w:sz w:val="32"/>
          <w:szCs w:val="32"/>
        </w:rPr>
      </w:pPr>
      <w:r>
        <w:rPr>
          <w:rFonts w:ascii="仿宋" w:hAnsi="仿宋" w:eastAsia="仿宋" w:cs="仿宋_GB2312"/>
          <w:sz w:val="32"/>
          <w:szCs w:val="32"/>
        </w:rPr>
        <w:t>公务用车购置费</w:t>
      </w:r>
      <w:r>
        <w:rPr>
          <w:rFonts w:hint="eastAsia" w:ascii="仿宋" w:hAnsi="仿宋" w:eastAsia="仿宋" w:cs="仿宋_GB2312"/>
          <w:sz w:val="32"/>
          <w:szCs w:val="32"/>
        </w:rPr>
        <w:t>支出</w:t>
      </w:r>
      <w:r>
        <w:rPr>
          <w:rFonts w:hint="eastAsia" w:ascii="仿宋" w:hAnsi="仿宋" w:eastAsia="仿宋" w:cs="仿宋_GB2312"/>
          <w:sz w:val="32"/>
          <w:szCs w:val="32"/>
          <w:lang w:val="en-US" w:eastAsia="zh-CN"/>
        </w:rPr>
        <w:t>0.00</w:t>
      </w:r>
      <w:r>
        <w:rPr>
          <w:rFonts w:hint="eastAsia" w:ascii="仿宋" w:hAnsi="仿宋" w:eastAsia="仿宋" w:cs="仿宋_GB2312"/>
          <w:sz w:val="32"/>
          <w:szCs w:val="32"/>
        </w:rPr>
        <w:t>万元，</w:t>
      </w:r>
      <w:r>
        <w:rPr>
          <w:rFonts w:hint="eastAsia" w:ascii="仿宋" w:hAnsi="仿宋" w:eastAsia="仿宋" w:cs="仿宋_GB2312"/>
          <w:sz w:val="32"/>
          <w:szCs w:val="32"/>
          <w:lang w:eastAsia="zh-CN"/>
        </w:rPr>
        <w:t>与</w:t>
      </w:r>
      <w:r>
        <w:rPr>
          <w:rFonts w:hint="eastAsia" w:ascii="仿宋" w:hAnsi="仿宋" w:eastAsia="仿宋" w:cs="仿宋_GB2312"/>
          <w:sz w:val="32"/>
          <w:szCs w:val="32"/>
        </w:rPr>
        <w:t>年初预算的</w:t>
      </w:r>
      <w:r>
        <w:rPr>
          <w:rFonts w:hint="eastAsia" w:ascii="仿宋" w:hAnsi="仿宋" w:eastAsia="仿宋" w:cs="仿宋_GB2312"/>
          <w:sz w:val="32"/>
          <w:szCs w:val="32"/>
          <w:lang w:val="en-US" w:eastAsia="zh-CN"/>
        </w:rPr>
        <w:t>0.00</w:t>
      </w:r>
      <w:r>
        <w:rPr>
          <w:rFonts w:hint="eastAsia" w:ascii="仿宋" w:hAnsi="仿宋" w:eastAsia="仿宋" w:cs="仿宋_GB2312"/>
          <w:sz w:val="32"/>
          <w:szCs w:val="32"/>
        </w:rPr>
        <w:t>万元</w:t>
      </w:r>
      <w:r>
        <w:rPr>
          <w:rFonts w:hint="eastAsia" w:ascii="仿宋" w:hAnsi="仿宋" w:eastAsia="仿宋" w:cs="仿宋_GB2312"/>
          <w:sz w:val="32"/>
          <w:szCs w:val="32"/>
          <w:lang w:eastAsia="zh-CN"/>
        </w:rPr>
        <w:t>持平</w:t>
      </w:r>
      <w:r>
        <w:rPr>
          <w:rFonts w:hint="eastAsia" w:ascii="仿宋" w:hAnsi="仿宋" w:eastAsia="仿宋" w:cs="仿宋_GB2312"/>
          <w:sz w:val="32"/>
          <w:szCs w:val="32"/>
        </w:rPr>
        <w:t>。2020</w:t>
      </w:r>
      <w:r>
        <w:rPr>
          <w:rFonts w:ascii="仿宋" w:hAnsi="仿宋" w:eastAsia="仿宋" w:cs="仿宋_GB2312"/>
          <w:sz w:val="32"/>
          <w:szCs w:val="32"/>
        </w:rPr>
        <w:t>年公务用车购置</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辆</w:t>
      </w:r>
      <w:r>
        <w:rPr>
          <w:rFonts w:ascii="仿宋" w:hAnsi="仿宋" w:eastAsia="仿宋" w:cs="仿宋_GB2312"/>
          <w:sz w:val="32"/>
          <w:szCs w:val="32"/>
        </w:rPr>
        <w:t>。</w:t>
      </w:r>
    </w:p>
    <w:p>
      <w:pPr>
        <w:tabs>
          <w:tab w:val="left" w:pos="7513"/>
        </w:tabs>
        <w:adjustRightInd w:val="0"/>
        <w:snapToGrid w:val="0"/>
        <w:spacing w:line="600" w:lineRule="exact"/>
        <w:ind w:firstLine="645"/>
        <w:rPr>
          <w:rFonts w:ascii="仿宋" w:hAnsi="仿宋" w:eastAsia="仿宋" w:cs="仿宋_GB2312"/>
          <w:sz w:val="32"/>
          <w:szCs w:val="32"/>
        </w:rPr>
      </w:pPr>
      <w:r>
        <w:rPr>
          <w:rFonts w:hint="eastAsia" w:ascii="仿宋" w:hAnsi="仿宋" w:eastAsia="仿宋" w:cs="仿宋_GB2312"/>
          <w:sz w:val="32"/>
          <w:szCs w:val="32"/>
        </w:rPr>
        <w:t>公务用车运行费支出</w:t>
      </w:r>
      <w:r>
        <w:rPr>
          <w:rFonts w:hint="eastAsia" w:ascii="仿宋" w:hAnsi="仿宋" w:eastAsia="仿宋" w:cs="仿宋_GB2312"/>
          <w:sz w:val="32"/>
          <w:szCs w:val="32"/>
          <w:lang w:val="en-US" w:eastAsia="zh-CN"/>
        </w:rPr>
        <w:t>0.00</w:t>
      </w:r>
      <w:r>
        <w:rPr>
          <w:rFonts w:hint="eastAsia" w:ascii="仿宋" w:hAnsi="仿宋" w:eastAsia="仿宋" w:cs="仿宋_GB2312"/>
          <w:sz w:val="32"/>
          <w:szCs w:val="32"/>
        </w:rPr>
        <w:t>万元，</w:t>
      </w:r>
      <w:r>
        <w:rPr>
          <w:rFonts w:hint="eastAsia" w:ascii="仿宋" w:hAnsi="仿宋" w:eastAsia="仿宋" w:cs="仿宋_GB2312"/>
          <w:sz w:val="32"/>
          <w:szCs w:val="32"/>
          <w:lang w:eastAsia="zh-CN"/>
        </w:rPr>
        <w:t>与</w:t>
      </w:r>
      <w:r>
        <w:rPr>
          <w:rFonts w:hint="eastAsia" w:ascii="仿宋" w:hAnsi="仿宋" w:eastAsia="仿宋" w:cs="仿宋_GB2312"/>
          <w:sz w:val="32"/>
          <w:szCs w:val="32"/>
        </w:rPr>
        <w:t>年初预算的</w:t>
      </w:r>
      <w:r>
        <w:rPr>
          <w:rFonts w:hint="eastAsia" w:ascii="仿宋" w:hAnsi="仿宋" w:eastAsia="仿宋" w:cs="仿宋_GB2312"/>
          <w:sz w:val="32"/>
          <w:szCs w:val="32"/>
          <w:lang w:val="en-US" w:eastAsia="zh-CN"/>
        </w:rPr>
        <w:t>0.00</w:t>
      </w:r>
      <w:r>
        <w:rPr>
          <w:rFonts w:hint="eastAsia" w:ascii="仿宋" w:hAnsi="仿宋" w:eastAsia="仿宋" w:cs="仿宋_GB2312"/>
          <w:sz w:val="32"/>
          <w:szCs w:val="32"/>
        </w:rPr>
        <w:t>万元</w:t>
      </w:r>
      <w:r>
        <w:rPr>
          <w:rFonts w:hint="eastAsia" w:ascii="仿宋" w:hAnsi="仿宋" w:eastAsia="仿宋" w:cs="仿宋_GB2312"/>
          <w:sz w:val="32"/>
          <w:szCs w:val="32"/>
          <w:lang w:eastAsia="zh-CN"/>
        </w:rPr>
        <w:t>持平</w:t>
      </w:r>
      <w:r>
        <w:rPr>
          <w:rFonts w:hint="eastAsia" w:ascii="仿宋" w:hAnsi="仿宋" w:eastAsia="仿宋" w:cs="仿宋_GB2312"/>
          <w:sz w:val="32"/>
          <w:szCs w:val="32"/>
        </w:rPr>
        <w:t>。截至</w:t>
      </w:r>
      <w:r>
        <w:rPr>
          <w:rFonts w:ascii="仿宋" w:hAnsi="仿宋" w:eastAsia="仿宋" w:cs="仿宋_GB2312"/>
          <w:sz w:val="32"/>
          <w:szCs w:val="32"/>
        </w:rPr>
        <w:t>2020</w:t>
      </w:r>
      <w:r>
        <w:rPr>
          <w:rFonts w:hint="eastAsia" w:ascii="仿宋" w:hAnsi="仿宋" w:eastAsia="仿宋" w:cs="仿宋_GB2312"/>
          <w:sz w:val="32"/>
          <w:szCs w:val="32"/>
        </w:rPr>
        <w:t>年</w:t>
      </w:r>
      <w:r>
        <w:rPr>
          <w:rFonts w:ascii="仿宋" w:hAnsi="仿宋" w:eastAsia="仿宋" w:cs="仿宋_GB2312"/>
          <w:sz w:val="32"/>
          <w:szCs w:val="32"/>
        </w:rPr>
        <w:t>12</w:t>
      </w:r>
      <w:r>
        <w:rPr>
          <w:rFonts w:hint="eastAsia" w:ascii="仿宋" w:hAnsi="仿宋" w:eastAsia="仿宋" w:cs="仿宋_GB2312"/>
          <w:sz w:val="32"/>
          <w:szCs w:val="32"/>
        </w:rPr>
        <w:t>月</w:t>
      </w:r>
      <w:r>
        <w:rPr>
          <w:rFonts w:ascii="仿宋" w:hAnsi="仿宋" w:eastAsia="仿宋" w:cs="仿宋_GB2312"/>
          <w:sz w:val="32"/>
          <w:szCs w:val="32"/>
        </w:rPr>
        <w:t>31</w:t>
      </w:r>
      <w:r>
        <w:rPr>
          <w:rFonts w:hint="eastAsia" w:ascii="仿宋" w:hAnsi="仿宋" w:eastAsia="仿宋" w:cs="仿宋_GB2312"/>
          <w:sz w:val="32"/>
          <w:szCs w:val="32"/>
        </w:rPr>
        <w:t>日，本部门公务用车保有量为</w:t>
      </w:r>
      <w:r>
        <w:rPr>
          <w:rFonts w:hint="eastAsia" w:ascii="仿宋" w:hAnsi="仿宋" w:eastAsia="仿宋" w:cs="仿宋_GB2312"/>
          <w:sz w:val="32"/>
          <w:szCs w:val="32"/>
          <w:lang w:val="en-US" w:eastAsia="zh-CN"/>
        </w:rPr>
        <w:t>0</w:t>
      </w:r>
      <w:r>
        <w:rPr>
          <w:rFonts w:hint="eastAsia" w:ascii="仿宋" w:hAnsi="仿宋" w:eastAsia="仿宋" w:cs="仿宋_GB2312"/>
          <w:sz w:val="32"/>
          <w:szCs w:val="32"/>
        </w:rPr>
        <w:t>辆</w:t>
      </w:r>
      <w:r>
        <w:rPr>
          <w:rFonts w:ascii="仿宋" w:hAnsi="仿宋" w:eastAsia="仿宋" w:cs="仿宋_GB2312"/>
          <w:sz w:val="32"/>
          <w:szCs w:val="32"/>
        </w:rPr>
        <w:t>。</w:t>
      </w:r>
    </w:p>
    <w:p>
      <w:pPr>
        <w:tabs>
          <w:tab w:val="left" w:pos="7513"/>
        </w:tabs>
        <w:adjustRightInd w:val="0"/>
        <w:snapToGrid w:val="0"/>
        <w:spacing w:line="600" w:lineRule="exact"/>
        <w:rPr>
          <w:rFonts w:ascii="仿宋" w:hAnsi="仿宋" w:eastAsia="仿宋" w:cs="仿宋_GB2312"/>
          <w:sz w:val="32"/>
          <w:szCs w:val="32"/>
        </w:rPr>
      </w:pPr>
      <w:r>
        <w:rPr>
          <w:rFonts w:hint="eastAsia" w:ascii="仿宋" w:hAnsi="仿宋" w:eastAsia="仿宋" w:cs="仿宋_GB2312"/>
          <w:sz w:val="32"/>
          <w:szCs w:val="32"/>
        </w:rPr>
        <w:t>　　（三）公务接待费支出</w:t>
      </w:r>
      <w:r>
        <w:rPr>
          <w:rFonts w:hint="eastAsia" w:ascii="仿宋" w:hAnsi="仿宋" w:eastAsia="仿宋" w:cs="仿宋_GB2312"/>
          <w:sz w:val="32"/>
          <w:szCs w:val="32"/>
          <w:lang w:val="en-US" w:eastAsia="zh-CN"/>
        </w:rPr>
        <w:t>0.11</w:t>
      </w:r>
      <w:r>
        <w:rPr>
          <w:rFonts w:hint="eastAsia" w:ascii="仿宋" w:hAnsi="仿宋" w:eastAsia="仿宋" w:cs="仿宋_GB2312"/>
          <w:sz w:val="32"/>
          <w:szCs w:val="32"/>
        </w:rPr>
        <w:t>万元，比年初预算的</w:t>
      </w:r>
      <w:r>
        <w:rPr>
          <w:rFonts w:hint="eastAsia" w:ascii="仿宋" w:hAnsi="仿宋" w:eastAsia="仿宋" w:cs="仿宋_GB2312"/>
          <w:sz w:val="32"/>
          <w:szCs w:val="32"/>
          <w:lang w:val="en-US" w:eastAsia="zh-CN"/>
        </w:rPr>
        <w:t>2.75</w:t>
      </w:r>
      <w:r>
        <w:rPr>
          <w:rFonts w:hint="eastAsia" w:ascii="仿宋" w:hAnsi="仿宋" w:eastAsia="仿宋" w:cs="仿宋_GB2312"/>
          <w:sz w:val="32"/>
          <w:szCs w:val="32"/>
        </w:rPr>
        <w:t>万元下降</w:t>
      </w:r>
      <w:r>
        <w:rPr>
          <w:rFonts w:hint="eastAsia" w:ascii="仿宋" w:hAnsi="仿宋" w:eastAsia="仿宋" w:cs="仿宋_GB2312"/>
          <w:sz w:val="32"/>
          <w:szCs w:val="32"/>
          <w:lang w:val="en-US" w:eastAsia="zh-CN"/>
        </w:rPr>
        <w:t>96</w:t>
      </w:r>
      <w:r>
        <w:rPr>
          <w:rFonts w:ascii="仿宋" w:hAnsi="仿宋" w:eastAsia="仿宋" w:cs="仿宋_GB2312"/>
          <w:sz w:val="32"/>
          <w:szCs w:val="32"/>
        </w:rPr>
        <w:t>%</w:t>
      </w:r>
      <w:r>
        <w:rPr>
          <w:rFonts w:hint="eastAsia" w:ascii="仿宋" w:hAnsi="仿宋" w:eastAsia="仿宋" w:cs="仿宋_GB2312"/>
          <w:sz w:val="32"/>
          <w:szCs w:val="32"/>
        </w:rPr>
        <w:t>。主要是主要原因是</w:t>
      </w:r>
      <w:r>
        <w:rPr>
          <w:rFonts w:hint="eastAsia" w:ascii="仿宋" w:hAnsi="仿宋" w:eastAsia="仿宋" w:cs="仿宋_GB2312"/>
          <w:sz w:val="32"/>
          <w:szCs w:val="32"/>
          <w:lang w:eastAsia="zh-CN"/>
        </w:rPr>
        <w:t>控制接待规模和标准，节约公务接待费用。</w:t>
      </w:r>
      <w:r>
        <w:rPr>
          <w:rFonts w:hint="eastAsia" w:ascii="仿宋" w:hAnsi="仿宋" w:eastAsia="仿宋" w:cs="仿宋_GB2312"/>
          <w:sz w:val="32"/>
          <w:szCs w:val="32"/>
        </w:rPr>
        <w:t>累计接待</w:t>
      </w:r>
      <w:r>
        <w:rPr>
          <w:rFonts w:hint="eastAsia" w:ascii="仿宋" w:hAnsi="仿宋" w:eastAsia="仿宋" w:cs="仿宋_GB2312"/>
          <w:sz w:val="32"/>
          <w:szCs w:val="32"/>
          <w:lang w:val="en-US" w:eastAsia="zh-CN"/>
        </w:rPr>
        <w:t>1</w:t>
      </w:r>
      <w:r>
        <w:rPr>
          <w:rFonts w:hint="eastAsia" w:ascii="仿宋" w:hAnsi="仿宋" w:eastAsia="仿宋" w:cs="仿宋_GB2312"/>
          <w:sz w:val="32"/>
          <w:szCs w:val="32"/>
        </w:rPr>
        <w:t>批次、</w:t>
      </w:r>
      <w:r>
        <w:rPr>
          <w:rFonts w:hint="eastAsia" w:ascii="仿宋" w:hAnsi="仿宋" w:eastAsia="仿宋" w:cs="仿宋_GB2312"/>
          <w:sz w:val="32"/>
          <w:szCs w:val="32"/>
          <w:lang w:val="en-US" w:eastAsia="zh-CN"/>
        </w:rPr>
        <w:t>7</w:t>
      </w:r>
      <w:r>
        <w:rPr>
          <w:rFonts w:hint="eastAsia" w:ascii="仿宋" w:hAnsi="仿宋" w:eastAsia="仿宋" w:cs="仿宋_GB2312"/>
          <w:sz w:val="32"/>
          <w:szCs w:val="32"/>
        </w:rPr>
        <w:t>人次。</w:t>
      </w:r>
    </w:p>
    <w:p>
      <w:pPr>
        <w:tabs>
          <w:tab w:val="left" w:pos="7513"/>
        </w:tabs>
        <w:adjustRightInd w:val="0"/>
        <w:snapToGrid w:val="0"/>
        <w:spacing w:line="600" w:lineRule="exact"/>
        <w:ind w:firstLine="640" w:firstLineChars="200"/>
        <w:rPr>
          <w:rFonts w:ascii="黑体" w:hAnsi="黑体" w:eastAsia="黑体"/>
          <w:sz w:val="32"/>
          <w:szCs w:val="32"/>
        </w:rPr>
      </w:pPr>
      <w:r>
        <w:rPr>
          <w:rFonts w:hint="eastAsia" w:ascii="黑体" w:hAnsi="黑体" w:eastAsia="黑体"/>
          <w:sz w:val="32"/>
          <w:szCs w:val="32"/>
        </w:rPr>
        <w:t>七、预算绩效情况说明</w:t>
      </w:r>
    </w:p>
    <w:p>
      <w:pPr>
        <w:ind w:firstLine="640" w:firstLineChars="200"/>
        <w:rPr>
          <w:rFonts w:ascii="仿宋" w:hAnsi="仿宋" w:eastAsia="仿宋"/>
          <w:sz w:val="32"/>
          <w:szCs w:val="32"/>
        </w:rPr>
      </w:pPr>
      <w:r>
        <w:rPr>
          <w:rFonts w:hint="eastAsia" w:ascii="仿宋" w:hAnsi="仿宋" w:eastAsia="仿宋"/>
          <w:sz w:val="32"/>
          <w:szCs w:val="32"/>
        </w:rPr>
        <w:t>根据预算绩效管理要求，本部门组织对2020年度</w:t>
      </w:r>
      <w:r>
        <w:rPr>
          <w:rFonts w:hint="eastAsia" w:ascii="仿宋" w:hAnsi="仿宋" w:eastAsia="仿宋"/>
          <w:sz w:val="32"/>
          <w:szCs w:val="32"/>
          <w:lang w:val="en-US" w:eastAsia="zh-CN"/>
        </w:rPr>
        <w:t>1</w:t>
      </w:r>
      <w:r>
        <w:rPr>
          <w:rFonts w:hint="eastAsia" w:ascii="仿宋" w:hAnsi="仿宋" w:eastAsia="仿宋"/>
          <w:sz w:val="32"/>
          <w:szCs w:val="32"/>
        </w:rPr>
        <w:t>个项目实施单位自评，是</w:t>
      </w:r>
      <w:r>
        <w:rPr>
          <w:rFonts w:hint="eastAsia" w:ascii="仿宋" w:hAnsi="仿宋" w:eastAsia="仿宋"/>
          <w:sz w:val="32"/>
          <w:szCs w:val="32"/>
          <w:lang w:eastAsia="zh-CN"/>
        </w:rPr>
        <w:t>良好等级</w:t>
      </w:r>
      <w:r>
        <w:rPr>
          <w:rFonts w:hint="eastAsia" w:ascii="仿宋" w:hAnsi="仿宋" w:eastAsia="仿宋"/>
          <w:sz w:val="32"/>
          <w:szCs w:val="32"/>
        </w:rPr>
        <w:t>项目，涉及财政拨款资金共计</w:t>
      </w:r>
      <w:r>
        <w:rPr>
          <w:rFonts w:hint="eastAsia" w:ascii="仿宋" w:hAnsi="仿宋" w:eastAsia="仿宋"/>
          <w:sz w:val="32"/>
          <w:szCs w:val="32"/>
          <w:lang w:val="en-US" w:eastAsia="zh-CN"/>
        </w:rPr>
        <w:t>334.5</w:t>
      </w:r>
      <w:r>
        <w:rPr>
          <w:rFonts w:hint="eastAsia" w:ascii="仿宋" w:hAnsi="仿宋" w:eastAsia="仿宋"/>
          <w:sz w:val="32"/>
          <w:szCs w:val="32"/>
        </w:rPr>
        <w:t>万元。（《项目支出绩效自评表》详见附件</w:t>
      </w:r>
      <w:r>
        <w:rPr>
          <w:rFonts w:hint="eastAsia" w:ascii="仿宋" w:hAnsi="仿宋" w:eastAsia="仿宋"/>
          <w:sz w:val="32"/>
          <w:szCs w:val="32"/>
          <w:lang w:eastAsia="zh-CN"/>
        </w:rPr>
        <w:t>一</w:t>
      </w:r>
      <w:r>
        <w:rPr>
          <w:rFonts w:hint="eastAsia" w:ascii="仿宋" w:hAnsi="仿宋" w:eastAsia="仿宋"/>
          <w:sz w:val="32"/>
          <w:szCs w:val="32"/>
        </w:rPr>
        <w:t>）</w:t>
      </w:r>
    </w:p>
    <w:p>
      <w:pPr>
        <w:ind w:firstLine="640" w:firstLineChars="200"/>
        <w:rPr>
          <w:rFonts w:ascii="仿宋" w:hAnsi="仿宋" w:eastAsia="仿宋"/>
          <w:sz w:val="32"/>
          <w:szCs w:val="32"/>
        </w:rPr>
      </w:pPr>
      <w:r>
        <w:rPr>
          <w:rFonts w:hint="eastAsia" w:ascii="仿宋" w:hAnsi="仿宋" w:eastAsia="仿宋"/>
          <w:sz w:val="32"/>
          <w:szCs w:val="32"/>
        </w:rPr>
        <w:t>对</w:t>
      </w:r>
      <w:r>
        <w:rPr>
          <w:rFonts w:hint="eastAsia" w:ascii="仿宋" w:hAnsi="仿宋" w:eastAsia="仿宋"/>
          <w:sz w:val="32"/>
          <w:szCs w:val="32"/>
          <w:lang w:val="en-US" w:eastAsia="zh-CN"/>
        </w:rPr>
        <w:t>1</w:t>
      </w:r>
      <w:r>
        <w:rPr>
          <w:rFonts w:hint="eastAsia" w:ascii="仿宋" w:hAnsi="仿宋" w:eastAsia="仿宋"/>
          <w:sz w:val="32"/>
          <w:szCs w:val="32"/>
        </w:rPr>
        <w:t>个项目实施部门评价，是</w:t>
      </w:r>
      <w:r>
        <w:rPr>
          <w:rFonts w:hint="eastAsia" w:ascii="仿宋" w:hAnsi="仿宋" w:eastAsia="仿宋"/>
          <w:sz w:val="32"/>
          <w:szCs w:val="32"/>
          <w:lang w:eastAsia="zh-CN"/>
        </w:rPr>
        <w:t>良好等级</w:t>
      </w:r>
      <w:r>
        <w:rPr>
          <w:rFonts w:hint="eastAsia" w:ascii="仿宋" w:hAnsi="仿宋" w:eastAsia="仿宋"/>
          <w:sz w:val="32"/>
          <w:szCs w:val="32"/>
        </w:rPr>
        <w:t>项目，涉及财政拨款资金共计</w:t>
      </w:r>
      <w:r>
        <w:rPr>
          <w:rFonts w:hint="eastAsia" w:ascii="仿宋" w:hAnsi="仿宋" w:eastAsia="仿宋"/>
          <w:sz w:val="32"/>
          <w:szCs w:val="32"/>
          <w:lang w:val="en-US" w:eastAsia="zh-CN"/>
        </w:rPr>
        <w:t>334.5</w:t>
      </w:r>
      <w:r>
        <w:rPr>
          <w:rFonts w:hint="eastAsia" w:ascii="仿宋" w:hAnsi="仿宋" w:eastAsia="仿宋"/>
          <w:sz w:val="32"/>
          <w:szCs w:val="32"/>
        </w:rPr>
        <w:t>万元，评价结果等次为“优”“良”“中”“差”的项目分别是</w:t>
      </w:r>
      <w:r>
        <w:rPr>
          <w:rFonts w:hint="eastAsia" w:ascii="仿宋" w:hAnsi="仿宋" w:eastAsia="仿宋"/>
          <w:sz w:val="32"/>
          <w:szCs w:val="32"/>
          <w:lang w:val="en-US" w:eastAsia="zh-CN"/>
        </w:rPr>
        <w:t>0</w:t>
      </w:r>
      <w:r>
        <w:rPr>
          <w:rFonts w:hint="eastAsia" w:ascii="仿宋" w:hAnsi="仿宋" w:eastAsia="仿宋"/>
          <w:sz w:val="32"/>
          <w:szCs w:val="32"/>
        </w:rPr>
        <w:t>个、</w:t>
      </w:r>
      <w:r>
        <w:rPr>
          <w:rFonts w:hint="eastAsia" w:ascii="仿宋" w:hAnsi="仿宋" w:eastAsia="仿宋"/>
          <w:sz w:val="32"/>
          <w:szCs w:val="32"/>
          <w:lang w:val="en-US" w:eastAsia="zh-CN"/>
        </w:rPr>
        <w:t>1</w:t>
      </w:r>
      <w:r>
        <w:rPr>
          <w:rFonts w:hint="eastAsia" w:ascii="仿宋" w:hAnsi="仿宋" w:eastAsia="仿宋"/>
          <w:sz w:val="32"/>
          <w:szCs w:val="32"/>
        </w:rPr>
        <w:t>个、</w:t>
      </w:r>
      <w:r>
        <w:rPr>
          <w:rFonts w:hint="eastAsia" w:ascii="仿宋" w:hAnsi="仿宋" w:eastAsia="仿宋"/>
          <w:sz w:val="32"/>
          <w:szCs w:val="32"/>
          <w:lang w:val="en-US" w:eastAsia="zh-CN"/>
        </w:rPr>
        <w:t>0</w:t>
      </w:r>
      <w:r>
        <w:rPr>
          <w:rFonts w:hint="eastAsia" w:ascii="仿宋" w:hAnsi="仿宋" w:eastAsia="仿宋"/>
          <w:sz w:val="32"/>
          <w:szCs w:val="32"/>
        </w:rPr>
        <w:t>个、</w:t>
      </w:r>
      <w:r>
        <w:rPr>
          <w:rFonts w:hint="eastAsia" w:ascii="仿宋" w:hAnsi="仿宋" w:eastAsia="仿宋"/>
          <w:sz w:val="32"/>
          <w:szCs w:val="32"/>
          <w:lang w:val="en-US" w:eastAsia="zh-CN"/>
        </w:rPr>
        <w:t>0</w:t>
      </w:r>
      <w:r>
        <w:rPr>
          <w:rFonts w:hint="eastAsia" w:ascii="仿宋" w:hAnsi="仿宋" w:eastAsia="仿宋"/>
          <w:sz w:val="32"/>
          <w:szCs w:val="32"/>
        </w:rPr>
        <w:t>个。（《项目支出绩效评价报告》详见附件</w:t>
      </w:r>
      <w:r>
        <w:rPr>
          <w:rFonts w:hint="eastAsia" w:ascii="仿宋" w:hAnsi="仿宋" w:eastAsia="仿宋"/>
          <w:sz w:val="32"/>
          <w:szCs w:val="32"/>
          <w:lang w:eastAsia="zh-CN"/>
        </w:rPr>
        <w:t>二</w:t>
      </w:r>
      <w:r>
        <w:rPr>
          <w:rFonts w:hint="eastAsia" w:ascii="仿宋" w:hAnsi="仿宋" w:eastAsia="仿宋"/>
          <w:sz w:val="32"/>
          <w:szCs w:val="32"/>
        </w:rPr>
        <w:t>）</w:t>
      </w:r>
    </w:p>
    <w:p>
      <w:pPr>
        <w:tabs>
          <w:tab w:val="left" w:pos="7513"/>
        </w:tabs>
        <w:adjustRightInd w:val="0"/>
        <w:snapToGrid w:val="0"/>
        <w:spacing w:line="600" w:lineRule="exact"/>
        <w:ind w:firstLine="640" w:firstLineChars="200"/>
        <w:rPr>
          <w:rFonts w:ascii="黑体" w:hAnsi="黑体" w:eastAsia="黑体"/>
          <w:sz w:val="32"/>
          <w:szCs w:val="32"/>
        </w:rPr>
      </w:pPr>
      <w:r>
        <w:rPr>
          <w:rFonts w:hint="eastAsia" w:ascii="黑体" w:hAnsi="黑体" w:eastAsia="黑体"/>
          <w:sz w:val="32"/>
          <w:szCs w:val="32"/>
        </w:rPr>
        <w:t>八、其他重要事项说明</w:t>
      </w:r>
    </w:p>
    <w:p>
      <w:pPr>
        <w:tabs>
          <w:tab w:val="left" w:pos="7513"/>
        </w:tabs>
        <w:adjustRightInd w:val="0"/>
        <w:snapToGrid w:val="0"/>
        <w:spacing w:line="600" w:lineRule="exact"/>
        <w:ind w:firstLine="643" w:firstLineChars="200"/>
        <w:rPr>
          <w:rFonts w:ascii="黑体" w:hAnsi="黑体" w:eastAsia="黑体" w:cs="仿宋_GB2312"/>
          <w:bCs/>
          <w:sz w:val="32"/>
          <w:szCs w:val="32"/>
        </w:rPr>
      </w:pPr>
      <w:r>
        <w:rPr>
          <w:rFonts w:hint="eastAsia" w:ascii="楷体" w:hAnsi="楷体" w:eastAsia="楷体"/>
          <w:b/>
          <w:sz w:val="32"/>
          <w:szCs w:val="32"/>
        </w:rPr>
        <w:t>（一）机关运行经费</w:t>
      </w:r>
      <w:r>
        <w:rPr>
          <w:rFonts w:ascii="黑体" w:hAnsi="黑体" w:eastAsia="黑体" w:cs="仿宋_GB2312"/>
          <w:bCs/>
          <w:sz w:val="32"/>
          <w:szCs w:val="32"/>
        </w:rPr>
        <w:t xml:space="preserve"> </w:t>
      </w:r>
    </w:p>
    <w:p>
      <w:pPr>
        <w:tabs>
          <w:tab w:val="left" w:pos="7513"/>
        </w:tabs>
        <w:adjustRightInd w:val="0"/>
        <w:snapToGrid w:val="0"/>
        <w:spacing w:line="600" w:lineRule="exact"/>
        <w:ind w:firstLine="640" w:firstLineChars="200"/>
        <w:rPr>
          <w:rFonts w:ascii="仿宋" w:hAnsi="仿宋" w:eastAsia="仿宋" w:cs="仿宋_GB2312"/>
          <w:sz w:val="32"/>
          <w:szCs w:val="32"/>
        </w:rPr>
      </w:pPr>
      <w:r>
        <w:rPr>
          <w:rFonts w:hint="eastAsia" w:ascii="楷体" w:hAnsi="楷体" w:eastAsia="楷体" w:cs="仿宋_GB2312"/>
          <w:sz w:val="32"/>
          <w:szCs w:val="32"/>
        </w:rPr>
        <w:t>本部门为事业单位没有机关运行经费。</w:t>
      </w:r>
    </w:p>
    <w:p>
      <w:pPr>
        <w:autoSpaceDE w:val="0"/>
        <w:autoSpaceDN w:val="0"/>
        <w:adjustRightInd w:val="0"/>
        <w:spacing w:line="600" w:lineRule="exact"/>
        <w:ind w:firstLine="643" w:firstLineChars="200"/>
        <w:jc w:val="left"/>
        <w:rPr>
          <w:rFonts w:ascii="黑体" w:hAnsi="黑体" w:eastAsia="黑体" w:cs="仿宋_GB2312"/>
          <w:kern w:val="0"/>
          <w:sz w:val="32"/>
          <w:szCs w:val="32"/>
        </w:rPr>
      </w:pPr>
      <w:r>
        <w:rPr>
          <w:rFonts w:hint="eastAsia" w:ascii="楷体" w:hAnsi="楷体" w:eastAsia="楷体"/>
          <w:b/>
          <w:sz w:val="32"/>
          <w:szCs w:val="32"/>
        </w:rPr>
        <w:t>（二）政府采购情况</w:t>
      </w:r>
    </w:p>
    <w:p>
      <w:pPr>
        <w:autoSpaceDE w:val="0"/>
        <w:autoSpaceDN w:val="0"/>
        <w:adjustRightInd w:val="0"/>
        <w:spacing w:line="600" w:lineRule="exact"/>
        <w:ind w:firstLine="640" w:firstLineChars="200"/>
        <w:jc w:val="left"/>
        <w:rPr>
          <w:rFonts w:ascii="仿宋" w:hAnsi="仿宋" w:eastAsia="仿宋" w:cs="仿宋_GB2312"/>
          <w:sz w:val="32"/>
          <w:szCs w:val="32"/>
        </w:rPr>
      </w:pPr>
      <w:r>
        <w:rPr>
          <w:rFonts w:hint="eastAsia" w:ascii="仿宋" w:hAnsi="仿宋" w:eastAsia="仿宋" w:cs="仿宋_GB2312"/>
          <w:kern w:val="0"/>
          <w:sz w:val="32"/>
          <w:szCs w:val="32"/>
        </w:rPr>
        <w:t>本部门</w:t>
      </w:r>
      <w:r>
        <w:rPr>
          <w:rFonts w:hint="eastAsia" w:ascii="仿宋" w:hAnsi="仿宋" w:eastAsia="仿宋" w:cs="仿宋_GB2312"/>
          <w:sz w:val="32"/>
          <w:szCs w:val="32"/>
        </w:rPr>
        <w:t>2020年度</w:t>
      </w:r>
      <w:r>
        <w:rPr>
          <w:rFonts w:ascii="仿宋" w:hAnsi="仿宋" w:eastAsia="仿宋" w:cs="仿宋_GB2312"/>
          <w:kern w:val="0"/>
          <w:sz w:val="32"/>
          <w:szCs w:val="32"/>
        </w:rPr>
        <w:t>政府采购支出总额</w:t>
      </w:r>
      <w:r>
        <w:rPr>
          <w:rFonts w:hint="eastAsia" w:ascii="仿宋" w:hAnsi="仿宋" w:eastAsia="仿宋" w:cs="仿宋_GB2312"/>
          <w:sz w:val="32"/>
          <w:szCs w:val="32"/>
          <w:lang w:val="en-US" w:eastAsia="zh-CN"/>
        </w:rPr>
        <w:t>5.39</w:t>
      </w:r>
      <w:r>
        <w:rPr>
          <w:rFonts w:hint="eastAsia" w:ascii="仿宋" w:hAnsi="仿宋" w:eastAsia="仿宋" w:cs="仿宋_GB2312"/>
          <w:kern w:val="0"/>
          <w:sz w:val="32"/>
          <w:szCs w:val="32"/>
        </w:rPr>
        <w:t>万元，其中：政府采购货物支出</w:t>
      </w:r>
      <w:r>
        <w:rPr>
          <w:rFonts w:hint="eastAsia" w:ascii="仿宋" w:hAnsi="仿宋" w:eastAsia="仿宋" w:cs="仿宋_GB2312"/>
          <w:sz w:val="32"/>
          <w:szCs w:val="32"/>
          <w:lang w:val="en-US" w:eastAsia="zh-CN"/>
        </w:rPr>
        <w:t>5.39</w:t>
      </w:r>
      <w:r>
        <w:rPr>
          <w:rFonts w:hint="eastAsia" w:ascii="仿宋" w:hAnsi="仿宋" w:eastAsia="仿宋" w:cs="仿宋_GB2312"/>
          <w:kern w:val="0"/>
          <w:sz w:val="32"/>
          <w:szCs w:val="32"/>
        </w:rPr>
        <w:t>万元、政府采购工程支出</w:t>
      </w:r>
      <w:r>
        <w:rPr>
          <w:rFonts w:hint="eastAsia" w:ascii="仿宋" w:hAnsi="仿宋" w:eastAsia="仿宋" w:cs="仿宋_GB2312"/>
          <w:sz w:val="32"/>
          <w:szCs w:val="32"/>
          <w:lang w:val="en-US" w:eastAsia="zh-CN"/>
        </w:rPr>
        <w:t>0.00</w:t>
      </w:r>
      <w:r>
        <w:rPr>
          <w:rFonts w:hint="eastAsia" w:ascii="仿宋" w:hAnsi="仿宋" w:eastAsia="仿宋" w:cs="仿宋_GB2312"/>
          <w:kern w:val="0"/>
          <w:sz w:val="32"/>
          <w:szCs w:val="32"/>
        </w:rPr>
        <w:t>万元、政府采购服务支出</w:t>
      </w:r>
      <w:r>
        <w:rPr>
          <w:rFonts w:hint="eastAsia" w:ascii="仿宋" w:hAnsi="仿宋" w:eastAsia="仿宋" w:cs="仿宋_GB2312"/>
          <w:sz w:val="32"/>
          <w:szCs w:val="32"/>
          <w:lang w:val="en-US" w:eastAsia="zh-CN"/>
        </w:rPr>
        <w:t>0.00</w:t>
      </w:r>
      <w:r>
        <w:rPr>
          <w:rFonts w:hint="eastAsia" w:ascii="仿宋" w:hAnsi="仿宋" w:eastAsia="仿宋" w:cs="仿宋_GB2312"/>
          <w:kern w:val="0"/>
          <w:sz w:val="32"/>
          <w:szCs w:val="32"/>
        </w:rPr>
        <w:t>万元。</w:t>
      </w:r>
      <w:r>
        <w:rPr>
          <w:rFonts w:hint="eastAsia" w:ascii="仿宋" w:hAnsi="仿宋" w:eastAsia="仿宋" w:cs="仿宋_GB2312"/>
          <w:sz w:val="32"/>
          <w:szCs w:val="32"/>
        </w:rPr>
        <w:t>授予中小企业合同金额</w:t>
      </w:r>
      <w:r>
        <w:rPr>
          <w:rFonts w:hint="eastAsia" w:ascii="仿宋" w:hAnsi="仿宋" w:eastAsia="仿宋" w:cs="仿宋_GB2312"/>
          <w:sz w:val="32"/>
          <w:szCs w:val="32"/>
          <w:lang w:val="en-US" w:eastAsia="zh-CN"/>
        </w:rPr>
        <w:t>5.39</w:t>
      </w:r>
      <w:r>
        <w:rPr>
          <w:rFonts w:ascii="仿宋" w:hAnsi="仿宋" w:eastAsia="仿宋" w:cs="仿宋_GB2312"/>
          <w:sz w:val="32"/>
          <w:szCs w:val="32"/>
        </w:rPr>
        <w:t xml:space="preserve"> </w:t>
      </w:r>
      <w:r>
        <w:rPr>
          <w:rFonts w:hint="eastAsia" w:ascii="仿宋" w:hAnsi="仿宋" w:eastAsia="仿宋" w:cs="仿宋_GB2312"/>
          <w:sz w:val="32"/>
          <w:szCs w:val="32"/>
        </w:rPr>
        <w:t>万元，占政府采购支出总额的</w:t>
      </w:r>
      <w:r>
        <w:rPr>
          <w:rFonts w:hint="eastAsia" w:ascii="仿宋" w:hAnsi="仿宋" w:eastAsia="仿宋" w:cs="仿宋_GB2312"/>
          <w:sz w:val="32"/>
          <w:szCs w:val="32"/>
          <w:lang w:val="en-US" w:eastAsia="zh-CN"/>
        </w:rPr>
        <w:t>100</w:t>
      </w:r>
      <w:r>
        <w:rPr>
          <w:rFonts w:ascii="仿宋" w:hAnsi="仿宋" w:eastAsia="仿宋" w:cs="仿宋_GB2312"/>
          <w:sz w:val="32"/>
          <w:szCs w:val="32"/>
        </w:rPr>
        <w:t>%</w:t>
      </w:r>
      <w:r>
        <w:rPr>
          <w:rFonts w:hint="eastAsia" w:ascii="仿宋" w:hAnsi="仿宋" w:eastAsia="仿宋" w:cs="仿宋_GB2312"/>
          <w:sz w:val="32"/>
          <w:szCs w:val="32"/>
        </w:rPr>
        <w:t>，其中：授予小微企业合同金额</w:t>
      </w:r>
      <w:r>
        <w:rPr>
          <w:rFonts w:hint="eastAsia" w:ascii="仿宋" w:hAnsi="仿宋" w:eastAsia="仿宋" w:cs="仿宋_GB2312"/>
          <w:sz w:val="32"/>
          <w:szCs w:val="32"/>
          <w:lang w:val="en-US" w:eastAsia="zh-CN"/>
        </w:rPr>
        <w:t>5.39</w:t>
      </w:r>
      <w:r>
        <w:rPr>
          <w:rFonts w:hint="eastAsia" w:ascii="仿宋" w:hAnsi="仿宋" w:eastAsia="仿宋" w:cs="仿宋_GB2312"/>
          <w:sz w:val="32"/>
          <w:szCs w:val="32"/>
        </w:rPr>
        <w:t>万元，占政府采购支出总额的</w:t>
      </w:r>
      <w:r>
        <w:rPr>
          <w:rFonts w:hint="eastAsia" w:ascii="仿宋" w:hAnsi="仿宋" w:eastAsia="仿宋" w:cs="仿宋_GB2312"/>
          <w:sz w:val="32"/>
          <w:szCs w:val="32"/>
          <w:lang w:val="en-US" w:eastAsia="zh-CN"/>
        </w:rPr>
        <w:t>100</w:t>
      </w:r>
      <w:r>
        <w:rPr>
          <w:rFonts w:ascii="仿宋" w:hAnsi="仿宋" w:eastAsia="仿宋" w:cs="仿宋_GB2312"/>
          <w:sz w:val="32"/>
          <w:szCs w:val="32"/>
        </w:rPr>
        <w:t>%</w:t>
      </w:r>
      <w:r>
        <w:rPr>
          <w:rFonts w:hint="eastAsia" w:ascii="仿宋" w:hAnsi="仿宋" w:eastAsia="仿宋" w:cs="仿宋_GB2312"/>
          <w:sz w:val="32"/>
          <w:szCs w:val="32"/>
        </w:rPr>
        <w:t>。</w:t>
      </w:r>
    </w:p>
    <w:p>
      <w:pPr>
        <w:tabs>
          <w:tab w:val="left" w:pos="7513"/>
        </w:tabs>
        <w:adjustRightInd w:val="0"/>
        <w:snapToGrid w:val="0"/>
        <w:spacing w:line="600" w:lineRule="exact"/>
        <w:ind w:firstLine="707" w:firstLineChars="220"/>
        <w:rPr>
          <w:rFonts w:ascii="黑体" w:hAnsi="黑体" w:eastAsia="黑体" w:cs="Times New Roman"/>
          <w:sz w:val="32"/>
          <w:szCs w:val="32"/>
        </w:rPr>
      </w:pPr>
      <w:r>
        <w:rPr>
          <w:rFonts w:hint="eastAsia" w:ascii="楷体" w:hAnsi="楷体" w:eastAsia="楷体"/>
          <w:b/>
          <w:sz w:val="32"/>
          <w:szCs w:val="32"/>
        </w:rPr>
        <w:t>（三）国有资产占用使用情况</w:t>
      </w:r>
      <w:r>
        <w:rPr>
          <w:rFonts w:ascii="黑体" w:hAnsi="黑体" w:eastAsia="黑体"/>
          <w:sz w:val="32"/>
          <w:szCs w:val="32"/>
        </w:rPr>
        <w:t xml:space="preserve"> </w:t>
      </w:r>
    </w:p>
    <w:p>
      <w:pPr>
        <w:tabs>
          <w:tab w:val="left" w:pos="7513"/>
        </w:tabs>
        <w:adjustRightInd w:val="0"/>
        <w:snapToGrid w:val="0"/>
        <w:spacing w:line="600" w:lineRule="exact"/>
        <w:ind w:firstLine="704" w:firstLineChars="220"/>
        <w:rPr>
          <w:rFonts w:ascii="仿宋" w:hAnsi="仿宋" w:eastAsia="仿宋" w:cs="仿宋_GB2312"/>
          <w:kern w:val="0"/>
          <w:sz w:val="32"/>
          <w:szCs w:val="32"/>
        </w:rPr>
      </w:pPr>
      <w:r>
        <w:rPr>
          <w:rFonts w:hint="eastAsia" w:ascii="仿宋" w:hAnsi="仿宋" w:eastAsia="仿宋" w:cs="仿宋_GB2312"/>
          <w:kern w:val="0"/>
          <w:sz w:val="32"/>
          <w:szCs w:val="32"/>
        </w:rPr>
        <w:t>截至</w:t>
      </w:r>
      <w:r>
        <w:rPr>
          <w:rFonts w:hint="eastAsia" w:ascii="仿宋" w:hAnsi="仿宋" w:eastAsia="仿宋"/>
          <w:sz w:val="32"/>
          <w:szCs w:val="32"/>
        </w:rPr>
        <w:t>2020</w:t>
      </w:r>
      <w:r>
        <w:rPr>
          <w:rFonts w:hint="eastAsia" w:ascii="仿宋" w:hAnsi="仿宋" w:eastAsia="仿宋" w:cs="仿宋_GB2312"/>
          <w:kern w:val="0"/>
          <w:sz w:val="32"/>
          <w:szCs w:val="32"/>
        </w:rPr>
        <w:t>年</w:t>
      </w:r>
      <w:r>
        <w:rPr>
          <w:rFonts w:ascii="仿宋" w:hAnsi="仿宋" w:eastAsia="仿宋" w:cs="仿宋_GB2312"/>
          <w:kern w:val="0"/>
          <w:sz w:val="32"/>
          <w:szCs w:val="32"/>
        </w:rPr>
        <w:t>12月31日，本部门共有车辆</w:t>
      </w:r>
      <w:r>
        <w:rPr>
          <w:rFonts w:hint="eastAsia" w:ascii="仿宋" w:hAnsi="仿宋" w:eastAsia="仿宋" w:cs="仿宋_GB2312"/>
          <w:sz w:val="32"/>
          <w:szCs w:val="32"/>
          <w:lang w:val="en-US" w:eastAsia="zh-CN"/>
        </w:rPr>
        <w:t>0</w:t>
      </w:r>
      <w:r>
        <w:rPr>
          <w:rFonts w:hint="eastAsia" w:ascii="仿宋" w:hAnsi="仿宋" w:eastAsia="仿宋" w:cs="仿宋_GB2312"/>
          <w:kern w:val="0"/>
          <w:sz w:val="32"/>
          <w:szCs w:val="32"/>
        </w:rPr>
        <w:t>辆，其中：副部（省）级以上领导用车</w:t>
      </w:r>
      <w:r>
        <w:rPr>
          <w:rFonts w:hint="eastAsia" w:ascii="仿宋" w:hAnsi="仿宋" w:eastAsia="仿宋" w:cs="仿宋_GB2312"/>
          <w:sz w:val="32"/>
          <w:szCs w:val="32"/>
          <w:lang w:val="en-US" w:eastAsia="zh-CN"/>
        </w:rPr>
        <w:t>0</w:t>
      </w:r>
      <w:r>
        <w:rPr>
          <w:rFonts w:hint="eastAsia" w:ascii="仿宋" w:hAnsi="仿宋" w:eastAsia="仿宋" w:cs="仿宋_GB2312"/>
          <w:kern w:val="0"/>
          <w:sz w:val="32"/>
          <w:szCs w:val="32"/>
        </w:rPr>
        <w:t>辆、主要领导干部用车</w:t>
      </w:r>
      <w:r>
        <w:rPr>
          <w:rFonts w:hint="eastAsia" w:ascii="仿宋" w:hAnsi="仿宋" w:eastAsia="仿宋" w:cs="仿宋_GB2312"/>
          <w:sz w:val="32"/>
          <w:szCs w:val="32"/>
          <w:lang w:val="en-US" w:eastAsia="zh-CN"/>
        </w:rPr>
        <w:t>0</w:t>
      </w:r>
      <w:r>
        <w:rPr>
          <w:rFonts w:hint="eastAsia" w:ascii="仿宋" w:hAnsi="仿宋" w:eastAsia="仿宋" w:cs="仿宋_GB2312"/>
          <w:kern w:val="0"/>
          <w:sz w:val="32"/>
          <w:szCs w:val="32"/>
        </w:rPr>
        <w:t>辆、机要通信用车</w:t>
      </w:r>
      <w:r>
        <w:rPr>
          <w:rFonts w:hint="eastAsia" w:ascii="仿宋" w:hAnsi="仿宋" w:eastAsia="仿宋" w:cs="仿宋_GB2312"/>
          <w:sz w:val="32"/>
          <w:szCs w:val="32"/>
          <w:lang w:val="en-US" w:eastAsia="zh-CN"/>
        </w:rPr>
        <w:t>0</w:t>
      </w:r>
      <w:r>
        <w:rPr>
          <w:rFonts w:hint="eastAsia" w:ascii="仿宋" w:hAnsi="仿宋" w:eastAsia="仿宋" w:cs="仿宋_GB2312"/>
          <w:kern w:val="0"/>
          <w:sz w:val="32"/>
          <w:szCs w:val="32"/>
        </w:rPr>
        <w:t>辆、应急保障用车</w:t>
      </w:r>
      <w:r>
        <w:rPr>
          <w:rFonts w:hint="eastAsia" w:ascii="仿宋" w:hAnsi="仿宋" w:eastAsia="仿宋" w:cs="仿宋_GB2312"/>
          <w:sz w:val="32"/>
          <w:szCs w:val="32"/>
          <w:lang w:val="en-US" w:eastAsia="zh-CN"/>
        </w:rPr>
        <w:t>0</w:t>
      </w:r>
      <w:r>
        <w:rPr>
          <w:rFonts w:hint="eastAsia" w:ascii="仿宋" w:hAnsi="仿宋" w:eastAsia="仿宋" w:cs="仿宋_GB2312"/>
          <w:kern w:val="0"/>
          <w:sz w:val="32"/>
          <w:szCs w:val="32"/>
        </w:rPr>
        <w:t>辆、执法执勤用车</w:t>
      </w:r>
      <w:r>
        <w:rPr>
          <w:rFonts w:hint="eastAsia" w:ascii="仿宋" w:hAnsi="仿宋" w:eastAsia="仿宋" w:cs="仿宋_GB2312"/>
          <w:sz w:val="32"/>
          <w:szCs w:val="32"/>
          <w:lang w:val="en-US" w:eastAsia="zh-CN"/>
        </w:rPr>
        <w:t>0</w:t>
      </w:r>
      <w:r>
        <w:rPr>
          <w:rFonts w:hint="eastAsia" w:ascii="仿宋" w:hAnsi="仿宋" w:eastAsia="仿宋" w:cs="仿宋_GB2312"/>
          <w:kern w:val="0"/>
          <w:sz w:val="32"/>
          <w:szCs w:val="32"/>
        </w:rPr>
        <w:t>辆、特种专业技术用车</w:t>
      </w:r>
      <w:r>
        <w:rPr>
          <w:rFonts w:hint="eastAsia" w:ascii="仿宋" w:hAnsi="仿宋" w:eastAsia="仿宋" w:cs="仿宋_GB2312"/>
          <w:sz w:val="32"/>
          <w:szCs w:val="32"/>
          <w:lang w:val="en-US" w:eastAsia="zh-CN"/>
        </w:rPr>
        <w:t>0</w:t>
      </w:r>
      <w:r>
        <w:rPr>
          <w:rFonts w:hint="eastAsia" w:ascii="仿宋" w:hAnsi="仿宋" w:eastAsia="仿宋" w:cs="仿宋_GB2312"/>
          <w:kern w:val="0"/>
          <w:sz w:val="32"/>
          <w:szCs w:val="32"/>
        </w:rPr>
        <w:t>辆、离退休干部用车</w:t>
      </w:r>
      <w:r>
        <w:rPr>
          <w:rFonts w:hint="eastAsia" w:ascii="仿宋" w:hAnsi="仿宋" w:eastAsia="仿宋" w:cs="仿宋_GB2312"/>
          <w:sz w:val="32"/>
          <w:szCs w:val="32"/>
          <w:lang w:val="en-US" w:eastAsia="zh-CN"/>
        </w:rPr>
        <w:t>0</w:t>
      </w:r>
      <w:r>
        <w:rPr>
          <w:rFonts w:hint="eastAsia" w:ascii="仿宋" w:hAnsi="仿宋" w:eastAsia="仿宋" w:cs="仿宋_GB2312"/>
          <w:kern w:val="0"/>
          <w:sz w:val="32"/>
          <w:szCs w:val="32"/>
        </w:rPr>
        <w:t>辆、其他用车</w:t>
      </w:r>
      <w:r>
        <w:rPr>
          <w:rFonts w:hint="eastAsia" w:ascii="仿宋" w:hAnsi="仿宋" w:eastAsia="仿宋" w:cs="仿宋_GB2312"/>
          <w:sz w:val="32"/>
          <w:szCs w:val="32"/>
          <w:lang w:val="en-US" w:eastAsia="zh-CN"/>
        </w:rPr>
        <w:t>0</w:t>
      </w:r>
      <w:r>
        <w:rPr>
          <w:rFonts w:hint="eastAsia" w:ascii="仿宋" w:hAnsi="仿宋" w:eastAsia="仿宋" w:cs="仿宋_GB2312"/>
          <w:kern w:val="0"/>
          <w:sz w:val="32"/>
          <w:szCs w:val="32"/>
        </w:rPr>
        <w:t>辆；单价</w:t>
      </w:r>
      <w:r>
        <w:rPr>
          <w:rFonts w:ascii="仿宋" w:hAnsi="仿宋" w:eastAsia="仿宋" w:cs="仿宋_GB2312"/>
          <w:kern w:val="0"/>
          <w:sz w:val="32"/>
          <w:szCs w:val="32"/>
        </w:rPr>
        <w:t>50万元（含）以上通用设备</w:t>
      </w:r>
      <w:r>
        <w:rPr>
          <w:rFonts w:hint="eastAsia" w:ascii="仿宋" w:hAnsi="仿宋" w:eastAsia="仿宋" w:cs="仿宋_GB2312"/>
          <w:sz w:val="32"/>
          <w:szCs w:val="32"/>
          <w:lang w:val="en-US" w:eastAsia="zh-CN"/>
        </w:rPr>
        <w:t>0</w:t>
      </w:r>
      <w:r>
        <w:rPr>
          <w:rFonts w:hint="eastAsia" w:ascii="仿宋" w:hAnsi="仿宋" w:eastAsia="仿宋" w:cs="仿宋_GB2312"/>
          <w:kern w:val="0"/>
          <w:sz w:val="32"/>
          <w:szCs w:val="32"/>
        </w:rPr>
        <w:t>台（套），单价</w:t>
      </w:r>
      <w:r>
        <w:rPr>
          <w:rFonts w:ascii="仿宋" w:hAnsi="仿宋" w:eastAsia="仿宋" w:cs="仿宋_GB2312"/>
          <w:kern w:val="0"/>
          <w:sz w:val="32"/>
          <w:szCs w:val="32"/>
        </w:rPr>
        <w:t>100万元（含）以上专用设备</w:t>
      </w:r>
      <w:r>
        <w:rPr>
          <w:rFonts w:hint="eastAsia" w:ascii="仿宋" w:hAnsi="仿宋" w:eastAsia="仿宋" w:cs="仿宋_GB2312"/>
          <w:sz w:val="32"/>
          <w:szCs w:val="32"/>
          <w:lang w:val="en-US" w:eastAsia="zh-CN"/>
        </w:rPr>
        <w:t>0</w:t>
      </w:r>
      <w:r>
        <w:rPr>
          <w:rFonts w:hint="eastAsia" w:ascii="仿宋" w:hAnsi="仿宋" w:eastAsia="仿宋" w:cs="仿宋_GB2312"/>
          <w:kern w:val="0"/>
          <w:sz w:val="32"/>
          <w:szCs w:val="32"/>
        </w:rPr>
        <w:t>台（套）。</w:t>
      </w:r>
    </w:p>
    <w:p>
      <w:pPr>
        <w:autoSpaceDE w:val="0"/>
        <w:autoSpaceDN w:val="0"/>
        <w:adjustRightInd w:val="0"/>
        <w:spacing w:line="600" w:lineRule="exact"/>
        <w:ind w:firstLine="640" w:firstLineChars="200"/>
        <w:jc w:val="left"/>
        <w:rPr>
          <w:rFonts w:ascii="仿宋" w:hAnsi="仿宋" w:eastAsia="仿宋" w:cs="仿宋_GB2312"/>
          <w:sz w:val="32"/>
          <w:szCs w:val="32"/>
        </w:rPr>
      </w:pPr>
    </w:p>
    <w:p>
      <w:pPr>
        <w:autoSpaceDE w:val="0"/>
        <w:autoSpaceDN w:val="0"/>
        <w:adjustRightInd w:val="0"/>
        <w:spacing w:line="600" w:lineRule="exact"/>
        <w:ind w:firstLine="640" w:firstLineChars="200"/>
        <w:jc w:val="left"/>
        <w:rPr>
          <w:rFonts w:ascii="仿宋" w:hAnsi="仿宋" w:eastAsia="仿宋" w:cs="仿宋_GB2312"/>
          <w:sz w:val="32"/>
          <w:szCs w:val="32"/>
        </w:rPr>
      </w:pPr>
    </w:p>
    <w:p>
      <w:pPr>
        <w:autoSpaceDE w:val="0"/>
        <w:autoSpaceDN w:val="0"/>
        <w:adjustRightInd w:val="0"/>
        <w:spacing w:line="600" w:lineRule="exact"/>
        <w:ind w:firstLine="640" w:firstLineChars="200"/>
        <w:jc w:val="left"/>
        <w:rPr>
          <w:rFonts w:ascii="仿宋" w:hAnsi="仿宋" w:eastAsia="仿宋" w:cs="仿宋_GB2312"/>
          <w:sz w:val="32"/>
          <w:szCs w:val="32"/>
        </w:rPr>
      </w:pPr>
    </w:p>
    <w:p>
      <w:pPr>
        <w:autoSpaceDE w:val="0"/>
        <w:autoSpaceDN w:val="0"/>
        <w:adjustRightInd w:val="0"/>
        <w:spacing w:line="600" w:lineRule="exact"/>
        <w:ind w:firstLine="640" w:firstLineChars="200"/>
        <w:jc w:val="left"/>
        <w:rPr>
          <w:rFonts w:ascii="仿宋" w:hAnsi="仿宋" w:eastAsia="仿宋" w:cs="仿宋_GB2312"/>
          <w:sz w:val="32"/>
          <w:szCs w:val="32"/>
        </w:rPr>
      </w:pPr>
    </w:p>
    <w:p>
      <w:pPr>
        <w:autoSpaceDE w:val="0"/>
        <w:autoSpaceDN w:val="0"/>
        <w:adjustRightInd w:val="0"/>
        <w:spacing w:line="600" w:lineRule="exact"/>
        <w:ind w:firstLine="720" w:firstLineChars="200"/>
        <w:jc w:val="center"/>
        <w:rPr>
          <w:rFonts w:ascii="仿宋" w:hAnsi="仿宋" w:eastAsia="仿宋"/>
          <w:b/>
          <w:sz w:val="32"/>
          <w:szCs w:val="32"/>
        </w:rPr>
      </w:pPr>
      <w:r>
        <w:rPr>
          <w:rFonts w:hint="eastAsia" w:ascii="黑体" w:hAnsi="黑体" w:eastAsia="黑体"/>
          <w:sz w:val="36"/>
          <w:szCs w:val="36"/>
        </w:rPr>
        <w:t>第四部分 名词解释</w:t>
      </w:r>
    </w:p>
    <w:p>
      <w:pPr>
        <w:autoSpaceDE w:val="0"/>
        <w:autoSpaceDN w:val="0"/>
        <w:adjustRightInd w:val="0"/>
        <w:spacing w:line="600" w:lineRule="exact"/>
        <w:ind w:firstLine="640" w:firstLineChars="200"/>
        <w:jc w:val="left"/>
        <w:rPr>
          <w:rFonts w:ascii="仿宋" w:hAnsi="仿宋" w:eastAsia="仿宋" w:cs="仿宋_GB2312"/>
          <w:kern w:val="0"/>
          <w:sz w:val="32"/>
          <w:szCs w:val="32"/>
        </w:rPr>
      </w:pPr>
    </w:p>
    <w:p>
      <w:pPr>
        <w:spacing w:line="600" w:lineRule="exact"/>
        <w:ind w:firstLine="710" w:firstLineChars="221"/>
        <w:rPr>
          <w:rFonts w:ascii="仿宋" w:hAnsi="仿宋" w:eastAsia="仿宋" w:cs="仿宋"/>
          <w:color w:val="000000"/>
          <w:kern w:val="0"/>
          <w:sz w:val="32"/>
          <w:szCs w:val="32"/>
        </w:rPr>
      </w:pPr>
      <w:r>
        <w:rPr>
          <w:rFonts w:hint="eastAsia" w:ascii="仿宋" w:hAnsi="仿宋" w:eastAsia="仿宋" w:cs="仿宋"/>
          <w:b/>
          <w:color w:val="000000"/>
          <w:kern w:val="0"/>
          <w:sz w:val="32"/>
          <w:szCs w:val="32"/>
        </w:rPr>
        <w:t>一、一般公共预算财政拨款收入：</w:t>
      </w:r>
      <w:r>
        <w:rPr>
          <w:rFonts w:hint="eastAsia" w:ascii="仿宋" w:hAnsi="仿宋" w:eastAsia="仿宋" w:cs="仿宋"/>
          <w:color w:val="000000"/>
          <w:kern w:val="0"/>
          <w:sz w:val="32"/>
          <w:szCs w:val="32"/>
        </w:rPr>
        <w:t>指</w:t>
      </w:r>
      <w:r>
        <w:rPr>
          <w:rFonts w:hint="eastAsia" w:ascii="仿宋" w:hAnsi="仿宋" w:eastAsia="仿宋" w:cs="仿宋"/>
          <w:color w:val="000000"/>
          <w:kern w:val="0"/>
          <w:sz w:val="32"/>
          <w:szCs w:val="32"/>
          <w:highlight w:val="none"/>
          <w:lang w:eastAsia="zh-CN"/>
        </w:rPr>
        <w:t>市</w:t>
      </w:r>
      <w:r>
        <w:rPr>
          <w:rFonts w:hint="eastAsia" w:ascii="仿宋" w:hAnsi="仿宋" w:eastAsia="仿宋" w:cs="仿宋"/>
          <w:color w:val="000000"/>
          <w:kern w:val="0"/>
          <w:sz w:val="32"/>
          <w:szCs w:val="32"/>
          <w:highlight w:val="none"/>
        </w:rPr>
        <w:t>级财</w:t>
      </w:r>
      <w:r>
        <w:rPr>
          <w:rFonts w:hint="eastAsia" w:ascii="仿宋" w:hAnsi="仿宋" w:eastAsia="仿宋" w:cs="仿宋"/>
          <w:color w:val="000000"/>
          <w:kern w:val="0"/>
          <w:sz w:val="32"/>
          <w:szCs w:val="32"/>
        </w:rPr>
        <w:t xml:space="preserve">政当年拨付的资金。 </w:t>
      </w:r>
    </w:p>
    <w:p>
      <w:pPr>
        <w:spacing w:line="600" w:lineRule="exact"/>
        <w:ind w:firstLine="710" w:firstLineChars="221"/>
        <w:rPr>
          <w:rFonts w:ascii="仿宋" w:hAnsi="仿宋" w:eastAsia="仿宋" w:cs="仿宋"/>
          <w:color w:val="000000"/>
          <w:kern w:val="0"/>
          <w:sz w:val="32"/>
          <w:szCs w:val="32"/>
        </w:rPr>
      </w:pPr>
      <w:r>
        <w:rPr>
          <w:rFonts w:hint="eastAsia" w:ascii="仿宋" w:hAnsi="仿宋" w:eastAsia="仿宋" w:cs="仿宋"/>
          <w:b/>
          <w:color w:val="000000"/>
          <w:kern w:val="0"/>
          <w:sz w:val="32"/>
          <w:szCs w:val="32"/>
        </w:rPr>
        <w:t>二、事业收入：</w:t>
      </w:r>
      <w:r>
        <w:rPr>
          <w:rFonts w:hint="eastAsia" w:ascii="仿宋" w:hAnsi="仿宋" w:eastAsia="仿宋" w:cs="仿宋"/>
          <w:color w:val="000000"/>
          <w:kern w:val="0"/>
          <w:sz w:val="32"/>
          <w:szCs w:val="32"/>
        </w:rPr>
        <w:t>指事业单位开展专业业务活动及辅助活动所取得的收入。</w:t>
      </w:r>
    </w:p>
    <w:p>
      <w:pPr>
        <w:spacing w:line="600" w:lineRule="exact"/>
        <w:ind w:firstLine="710" w:firstLineChars="221"/>
        <w:rPr>
          <w:rFonts w:ascii="仿宋" w:hAnsi="仿宋" w:eastAsia="仿宋" w:cs="仿宋"/>
          <w:color w:val="000000"/>
          <w:kern w:val="0"/>
          <w:sz w:val="32"/>
          <w:szCs w:val="32"/>
        </w:rPr>
      </w:pPr>
      <w:r>
        <w:rPr>
          <w:rFonts w:hint="eastAsia" w:ascii="仿宋" w:hAnsi="仿宋" w:eastAsia="仿宋" w:cs="仿宋"/>
          <w:b/>
          <w:color w:val="000000"/>
          <w:kern w:val="0"/>
          <w:sz w:val="32"/>
          <w:szCs w:val="32"/>
        </w:rPr>
        <w:t>三、经营收入：</w:t>
      </w:r>
      <w:r>
        <w:rPr>
          <w:rFonts w:hint="eastAsia" w:ascii="仿宋" w:hAnsi="仿宋" w:eastAsia="仿宋" w:cs="仿宋"/>
          <w:color w:val="000000"/>
          <w:kern w:val="0"/>
          <w:sz w:val="32"/>
          <w:szCs w:val="32"/>
        </w:rPr>
        <w:t xml:space="preserve">指事业单位在专业业务活动及其辅助活动之外开展非独立核算经营活动取得的收入。 </w:t>
      </w:r>
    </w:p>
    <w:p>
      <w:pPr>
        <w:spacing w:line="600" w:lineRule="exact"/>
        <w:ind w:firstLine="710" w:firstLineChars="221"/>
        <w:rPr>
          <w:rFonts w:ascii="仿宋" w:hAnsi="仿宋" w:eastAsia="仿宋" w:cs="仿宋"/>
          <w:color w:val="000000"/>
          <w:kern w:val="0"/>
          <w:sz w:val="32"/>
          <w:szCs w:val="32"/>
        </w:rPr>
      </w:pPr>
      <w:r>
        <w:rPr>
          <w:rFonts w:hint="eastAsia" w:ascii="仿宋" w:hAnsi="仿宋" w:eastAsia="仿宋" w:cs="仿宋"/>
          <w:b/>
          <w:color w:val="000000"/>
          <w:kern w:val="0"/>
          <w:sz w:val="32"/>
          <w:szCs w:val="32"/>
        </w:rPr>
        <w:t>四、其他收入：</w:t>
      </w:r>
      <w:r>
        <w:rPr>
          <w:rFonts w:hint="eastAsia" w:ascii="仿宋" w:hAnsi="仿宋" w:eastAsia="仿宋" w:cs="仿宋"/>
          <w:color w:val="000000"/>
          <w:kern w:val="0"/>
          <w:sz w:val="32"/>
          <w:szCs w:val="32"/>
        </w:rPr>
        <w:t>指除上述</w:t>
      </w:r>
      <w:r>
        <w:rPr>
          <w:rFonts w:ascii="仿宋" w:hAnsi="仿宋" w:eastAsia="仿宋" w:cs="仿宋"/>
          <w:color w:val="000000"/>
          <w:kern w:val="0"/>
          <w:sz w:val="32"/>
          <w:szCs w:val="32"/>
        </w:rPr>
        <w:t>“</w:t>
      </w:r>
      <w:r>
        <w:rPr>
          <w:rFonts w:hint="eastAsia" w:ascii="仿宋" w:hAnsi="仿宋" w:eastAsia="仿宋" w:cs="仿宋"/>
          <w:color w:val="000000"/>
          <w:kern w:val="0"/>
          <w:sz w:val="32"/>
          <w:szCs w:val="32"/>
        </w:rPr>
        <w:t>财政拨款收入</w:t>
      </w:r>
      <w:r>
        <w:rPr>
          <w:rFonts w:ascii="仿宋" w:hAnsi="仿宋" w:eastAsia="仿宋" w:cs="仿宋"/>
          <w:color w:val="000000"/>
          <w:kern w:val="0"/>
          <w:sz w:val="32"/>
          <w:szCs w:val="32"/>
        </w:rPr>
        <w:t>”</w:t>
      </w:r>
      <w:r>
        <w:rPr>
          <w:rFonts w:hint="eastAsia" w:ascii="仿宋" w:hAnsi="仿宋" w:eastAsia="仿宋" w:cs="仿宋"/>
          <w:color w:val="000000"/>
          <w:kern w:val="0"/>
          <w:sz w:val="32"/>
          <w:szCs w:val="32"/>
        </w:rPr>
        <w:t>、</w:t>
      </w:r>
      <w:r>
        <w:rPr>
          <w:rFonts w:ascii="仿宋" w:hAnsi="仿宋" w:eastAsia="仿宋" w:cs="仿宋"/>
          <w:color w:val="000000"/>
          <w:kern w:val="0"/>
          <w:sz w:val="32"/>
          <w:szCs w:val="32"/>
        </w:rPr>
        <w:t>“</w:t>
      </w:r>
      <w:r>
        <w:rPr>
          <w:rFonts w:hint="eastAsia" w:ascii="仿宋" w:hAnsi="仿宋" w:eastAsia="仿宋" w:cs="仿宋"/>
          <w:color w:val="000000"/>
          <w:kern w:val="0"/>
          <w:sz w:val="32"/>
          <w:szCs w:val="32"/>
        </w:rPr>
        <w:t>事业收入</w:t>
      </w:r>
      <w:r>
        <w:rPr>
          <w:rFonts w:ascii="仿宋" w:hAnsi="仿宋" w:eastAsia="仿宋" w:cs="仿宋"/>
          <w:color w:val="000000"/>
          <w:kern w:val="0"/>
          <w:sz w:val="32"/>
          <w:szCs w:val="32"/>
        </w:rPr>
        <w:t>”</w:t>
      </w:r>
      <w:r>
        <w:rPr>
          <w:rFonts w:hint="eastAsia" w:ascii="仿宋" w:hAnsi="仿宋" w:eastAsia="仿宋" w:cs="仿宋"/>
          <w:color w:val="000000"/>
          <w:kern w:val="0"/>
          <w:sz w:val="32"/>
          <w:szCs w:val="32"/>
        </w:rPr>
        <w:t>、</w:t>
      </w:r>
      <w:r>
        <w:rPr>
          <w:rFonts w:ascii="仿宋" w:hAnsi="仿宋" w:eastAsia="仿宋" w:cs="仿宋"/>
          <w:color w:val="000000"/>
          <w:kern w:val="0"/>
          <w:sz w:val="32"/>
          <w:szCs w:val="32"/>
        </w:rPr>
        <w:t>“</w:t>
      </w:r>
      <w:r>
        <w:rPr>
          <w:rFonts w:hint="eastAsia" w:ascii="仿宋" w:hAnsi="仿宋" w:eastAsia="仿宋" w:cs="仿宋"/>
          <w:color w:val="000000"/>
          <w:kern w:val="0"/>
          <w:sz w:val="32"/>
          <w:szCs w:val="32"/>
        </w:rPr>
        <w:t>经营收入</w:t>
      </w:r>
      <w:r>
        <w:rPr>
          <w:rFonts w:ascii="仿宋" w:hAnsi="仿宋" w:eastAsia="仿宋" w:cs="仿宋"/>
          <w:color w:val="000000"/>
          <w:kern w:val="0"/>
          <w:sz w:val="32"/>
          <w:szCs w:val="32"/>
        </w:rPr>
        <w:t>”</w:t>
      </w:r>
      <w:r>
        <w:rPr>
          <w:rFonts w:hint="eastAsia" w:ascii="仿宋" w:hAnsi="仿宋" w:eastAsia="仿宋" w:cs="仿宋"/>
          <w:color w:val="000000"/>
          <w:kern w:val="0"/>
          <w:sz w:val="32"/>
          <w:szCs w:val="32"/>
        </w:rPr>
        <w:t xml:space="preserve">等以外的收入。主要是事业单位固定资产出租收入、存款利息收入等。 </w:t>
      </w:r>
    </w:p>
    <w:p>
      <w:pPr>
        <w:spacing w:line="600" w:lineRule="exact"/>
        <w:ind w:firstLine="710" w:firstLineChars="221"/>
        <w:rPr>
          <w:rFonts w:ascii="仿宋" w:hAnsi="仿宋" w:eastAsia="仿宋" w:cs="仿宋"/>
          <w:color w:val="000000"/>
          <w:kern w:val="0"/>
          <w:sz w:val="32"/>
          <w:szCs w:val="32"/>
        </w:rPr>
      </w:pPr>
      <w:r>
        <w:rPr>
          <w:rFonts w:hint="eastAsia" w:ascii="仿宋" w:hAnsi="仿宋" w:eastAsia="仿宋" w:cs="仿宋"/>
          <w:b/>
          <w:color w:val="000000"/>
          <w:kern w:val="0"/>
          <w:sz w:val="32"/>
          <w:szCs w:val="32"/>
        </w:rPr>
        <w:t>五、使用非财政拨款结余：</w:t>
      </w:r>
      <w:r>
        <w:rPr>
          <w:rFonts w:hint="eastAsia" w:ascii="仿宋" w:hAnsi="仿宋" w:eastAsia="仿宋" w:cs="仿宋"/>
          <w:color w:val="000000"/>
          <w:kern w:val="0"/>
          <w:sz w:val="32"/>
          <w:szCs w:val="32"/>
        </w:rPr>
        <w:t xml:space="preserve">指事业单位使用以前年度积累的非财政拨款结余弥补当年收支差额的金额。 </w:t>
      </w:r>
    </w:p>
    <w:p>
      <w:pPr>
        <w:spacing w:line="600" w:lineRule="exact"/>
        <w:ind w:firstLine="710" w:firstLineChars="221"/>
        <w:rPr>
          <w:rFonts w:ascii="仿宋" w:hAnsi="仿宋" w:eastAsia="仿宋" w:cs="仿宋"/>
          <w:color w:val="000000"/>
          <w:kern w:val="0"/>
          <w:sz w:val="32"/>
          <w:szCs w:val="32"/>
        </w:rPr>
      </w:pPr>
      <w:r>
        <w:rPr>
          <w:rFonts w:hint="eastAsia" w:ascii="仿宋" w:hAnsi="仿宋" w:eastAsia="仿宋" w:cs="仿宋"/>
          <w:b/>
          <w:color w:val="000000"/>
          <w:kern w:val="0"/>
          <w:sz w:val="32"/>
          <w:szCs w:val="32"/>
        </w:rPr>
        <w:t>六、年初结转和结余：</w:t>
      </w:r>
      <w:r>
        <w:rPr>
          <w:rFonts w:hint="eastAsia" w:ascii="仿宋" w:hAnsi="仿宋" w:eastAsia="仿宋" w:cs="仿宋"/>
          <w:color w:val="000000"/>
          <w:kern w:val="0"/>
          <w:sz w:val="32"/>
          <w:szCs w:val="32"/>
        </w:rPr>
        <w:t>指单位以前年度尚未完成、结转到本年仍按原规定用途继续使用的资金，或项目已完成等产生的结余资金。</w:t>
      </w:r>
    </w:p>
    <w:p>
      <w:pPr>
        <w:pStyle w:val="7"/>
        <w:spacing w:line="600" w:lineRule="exact"/>
        <w:ind w:firstLine="640"/>
        <w:rPr>
          <w:rFonts w:ascii="仿宋" w:hAnsi="仿宋" w:eastAsia="仿宋" w:cs="仿宋"/>
          <w:sz w:val="32"/>
          <w:szCs w:val="32"/>
        </w:rPr>
      </w:pPr>
      <w:r>
        <w:rPr>
          <w:rFonts w:hint="eastAsia" w:ascii="仿宋" w:hAnsi="仿宋" w:eastAsia="仿宋" w:cs="仿宋"/>
          <w:b/>
          <w:sz w:val="32"/>
          <w:szCs w:val="32"/>
        </w:rPr>
        <w:t>七、结余分配：</w:t>
      </w:r>
      <w:r>
        <w:rPr>
          <w:rFonts w:hint="eastAsia" w:ascii="仿宋" w:hAnsi="仿宋" w:eastAsia="仿宋" w:cs="仿宋"/>
          <w:sz w:val="32"/>
          <w:szCs w:val="32"/>
        </w:rPr>
        <w:t xml:space="preserve">指事业单位按照会计制度规定缴纳的所得税、提取的专用结余以及转入非财政拨款结余的金额等。 </w:t>
      </w:r>
    </w:p>
    <w:p>
      <w:pPr>
        <w:pStyle w:val="7"/>
        <w:spacing w:line="600" w:lineRule="exact"/>
        <w:ind w:firstLine="640"/>
        <w:rPr>
          <w:rFonts w:ascii="仿宋" w:hAnsi="仿宋" w:eastAsia="仿宋" w:cs="仿宋"/>
          <w:sz w:val="32"/>
          <w:szCs w:val="32"/>
        </w:rPr>
      </w:pPr>
      <w:r>
        <w:rPr>
          <w:rFonts w:hint="eastAsia" w:ascii="仿宋" w:hAnsi="仿宋" w:eastAsia="仿宋" w:cs="仿宋"/>
          <w:b/>
          <w:sz w:val="32"/>
          <w:szCs w:val="32"/>
        </w:rPr>
        <w:t>八、年末结转和结余：</w:t>
      </w:r>
      <w:r>
        <w:rPr>
          <w:rFonts w:hint="eastAsia" w:ascii="仿宋" w:hAnsi="仿宋" w:eastAsia="仿宋" w:cs="仿宋"/>
          <w:sz w:val="32"/>
          <w:szCs w:val="32"/>
        </w:rPr>
        <w:t xml:space="preserve">指单位按有关规定结转到下年或以后年度继续使用的资金，或项目已完成等产生的结余资金。 </w:t>
      </w:r>
    </w:p>
    <w:p>
      <w:pPr>
        <w:pStyle w:val="7"/>
        <w:spacing w:line="600" w:lineRule="exact"/>
        <w:ind w:firstLine="640"/>
        <w:rPr>
          <w:rFonts w:ascii="仿宋" w:hAnsi="仿宋" w:eastAsia="仿宋" w:cs="仿宋"/>
          <w:sz w:val="32"/>
          <w:szCs w:val="32"/>
        </w:rPr>
      </w:pPr>
      <w:r>
        <w:rPr>
          <w:rFonts w:hint="eastAsia" w:ascii="仿宋" w:hAnsi="仿宋" w:eastAsia="仿宋" w:cs="仿宋"/>
          <w:b/>
          <w:sz w:val="32"/>
          <w:szCs w:val="32"/>
        </w:rPr>
        <w:t>九、基本支出：</w:t>
      </w:r>
      <w:r>
        <w:rPr>
          <w:rFonts w:hint="eastAsia" w:ascii="仿宋" w:hAnsi="仿宋" w:eastAsia="仿宋" w:cs="仿宋"/>
          <w:sz w:val="32"/>
          <w:szCs w:val="32"/>
        </w:rPr>
        <w:t xml:space="preserve">指为保障机构正常运转、完成日常工作任务而发生的人员支出和公用支出。 </w:t>
      </w:r>
    </w:p>
    <w:p>
      <w:pPr>
        <w:pStyle w:val="7"/>
        <w:spacing w:line="600" w:lineRule="exact"/>
        <w:ind w:firstLine="640"/>
        <w:rPr>
          <w:rFonts w:ascii="仿宋" w:hAnsi="仿宋" w:eastAsia="仿宋" w:cs="仿宋"/>
          <w:sz w:val="32"/>
          <w:szCs w:val="32"/>
        </w:rPr>
      </w:pPr>
      <w:r>
        <w:rPr>
          <w:rFonts w:hint="eastAsia" w:ascii="仿宋" w:hAnsi="仿宋" w:eastAsia="仿宋" w:cs="仿宋"/>
          <w:b/>
          <w:sz w:val="32"/>
          <w:szCs w:val="32"/>
        </w:rPr>
        <w:t>十、项目支出：</w:t>
      </w:r>
      <w:r>
        <w:rPr>
          <w:rFonts w:hint="eastAsia" w:ascii="仿宋" w:hAnsi="仿宋" w:eastAsia="仿宋" w:cs="仿宋"/>
          <w:sz w:val="32"/>
          <w:szCs w:val="32"/>
        </w:rPr>
        <w:t xml:space="preserve">指在基本支出之外为完成特定行政任务和事业发展目标所发生的支出。 </w:t>
      </w:r>
    </w:p>
    <w:p>
      <w:pPr>
        <w:pStyle w:val="7"/>
        <w:spacing w:line="600" w:lineRule="exact"/>
        <w:ind w:firstLine="640"/>
        <w:rPr>
          <w:rFonts w:ascii="仿宋" w:hAnsi="仿宋" w:eastAsia="仿宋" w:cs="仿宋"/>
          <w:sz w:val="32"/>
          <w:szCs w:val="32"/>
        </w:rPr>
      </w:pPr>
      <w:r>
        <w:rPr>
          <w:rFonts w:hint="eastAsia" w:ascii="仿宋" w:hAnsi="仿宋" w:eastAsia="仿宋" w:cs="仿宋"/>
          <w:b/>
          <w:sz w:val="32"/>
          <w:szCs w:val="32"/>
        </w:rPr>
        <w:t>十一、经营支出：</w:t>
      </w:r>
      <w:r>
        <w:rPr>
          <w:rFonts w:hint="eastAsia" w:ascii="仿宋" w:hAnsi="仿宋" w:eastAsia="仿宋" w:cs="仿宋"/>
          <w:sz w:val="32"/>
          <w:szCs w:val="32"/>
        </w:rPr>
        <w:t xml:space="preserve">指事业单位在专业业务活动及其辅助活动之外开展非独立核算经营活动发生的支出。 </w:t>
      </w:r>
    </w:p>
    <w:p>
      <w:pPr>
        <w:pStyle w:val="7"/>
        <w:spacing w:line="600" w:lineRule="exact"/>
        <w:ind w:firstLine="640"/>
        <w:rPr>
          <w:rFonts w:ascii="仿宋" w:hAnsi="仿宋" w:eastAsia="仿宋" w:cs="仿宋"/>
          <w:sz w:val="32"/>
          <w:szCs w:val="32"/>
        </w:rPr>
      </w:pPr>
      <w:r>
        <w:rPr>
          <w:rFonts w:hint="eastAsia" w:ascii="仿宋" w:hAnsi="仿宋" w:eastAsia="仿宋" w:cs="仿宋"/>
          <w:b/>
          <w:sz w:val="32"/>
          <w:szCs w:val="32"/>
        </w:rPr>
        <w:t>十二、</w:t>
      </w:r>
      <w:r>
        <w:rPr>
          <w:rFonts w:ascii="仿宋" w:hAnsi="仿宋" w:eastAsia="仿宋" w:cs="仿宋"/>
          <w:b/>
          <w:sz w:val="32"/>
          <w:szCs w:val="32"/>
        </w:rPr>
        <w:t>“</w:t>
      </w:r>
      <w:r>
        <w:rPr>
          <w:rFonts w:hint="eastAsia" w:ascii="仿宋" w:hAnsi="仿宋" w:eastAsia="仿宋" w:cs="仿宋"/>
          <w:b/>
          <w:sz w:val="32"/>
          <w:szCs w:val="32"/>
        </w:rPr>
        <w:t>三公</w:t>
      </w:r>
      <w:r>
        <w:rPr>
          <w:rFonts w:ascii="仿宋" w:hAnsi="仿宋" w:eastAsia="仿宋" w:cs="仿宋"/>
          <w:b/>
          <w:sz w:val="32"/>
          <w:szCs w:val="32"/>
        </w:rPr>
        <w:t>”</w:t>
      </w:r>
      <w:r>
        <w:rPr>
          <w:rFonts w:hint="eastAsia" w:ascii="仿宋" w:hAnsi="仿宋" w:eastAsia="仿宋" w:cs="仿宋"/>
          <w:b/>
          <w:sz w:val="32"/>
          <w:szCs w:val="32"/>
        </w:rPr>
        <w:t>经费：</w:t>
      </w:r>
      <w:r>
        <w:rPr>
          <w:rFonts w:hint="eastAsia" w:ascii="仿宋" w:hAnsi="仿宋" w:eastAsia="仿宋" w:cs="仿宋"/>
          <w:sz w:val="32"/>
          <w:szCs w:val="32"/>
        </w:rPr>
        <w:t>纳入</w:t>
      </w:r>
      <w:r>
        <w:rPr>
          <w:rFonts w:hint="eastAsia" w:ascii="仿宋" w:hAnsi="仿宋" w:eastAsia="仿宋" w:cs="仿宋"/>
          <w:sz w:val="32"/>
          <w:szCs w:val="32"/>
          <w:lang w:eastAsia="zh-CN"/>
        </w:rPr>
        <w:t>市</w:t>
      </w:r>
      <w:r>
        <w:rPr>
          <w:rFonts w:hint="eastAsia" w:ascii="仿宋" w:hAnsi="仿宋" w:eastAsia="仿宋" w:cs="仿宋"/>
          <w:sz w:val="32"/>
          <w:szCs w:val="32"/>
        </w:rPr>
        <w:t>级财政预决算管理的</w:t>
      </w:r>
      <w:r>
        <w:rPr>
          <w:rFonts w:ascii="仿宋" w:hAnsi="仿宋" w:eastAsia="仿宋" w:cs="仿宋"/>
          <w:sz w:val="32"/>
          <w:szCs w:val="32"/>
        </w:rPr>
        <w:t>“</w:t>
      </w:r>
      <w:r>
        <w:rPr>
          <w:rFonts w:hint="eastAsia" w:ascii="仿宋" w:hAnsi="仿宋" w:eastAsia="仿宋" w:cs="仿宋"/>
          <w:sz w:val="32"/>
          <w:szCs w:val="32"/>
        </w:rPr>
        <w:t>三公</w:t>
      </w:r>
      <w:r>
        <w:rPr>
          <w:rFonts w:ascii="仿宋" w:hAnsi="仿宋" w:eastAsia="仿宋" w:cs="仿宋"/>
          <w:sz w:val="32"/>
          <w:szCs w:val="32"/>
        </w:rPr>
        <w:t>”</w:t>
      </w:r>
      <w:r>
        <w:rPr>
          <w:rFonts w:hint="eastAsia" w:ascii="仿宋" w:hAnsi="仿宋" w:eastAsia="仿宋" w:cs="仿宋"/>
          <w:sz w:val="32"/>
          <w:szCs w:val="32"/>
        </w:rPr>
        <w:t>经费，是指</w:t>
      </w:r>
      <w:r>
        <w:rPr>
          <w:rFonts w:hint="eastAsia" w:ascii="仿宋" w:hAnsi="仿宋" w:eastAsia="仿宋" w:cs="仿宋"/>
          <w:sz w:val="32"/>
          <w:szCs w:val="32"/>
          <w:lang w:eastAsia="zh-CN"/>
        </w:rPr>
        <w:t>市</w:t>
      </w:r>
      <w:r>
        <w:rPr>
          <w:rFonts w:hint="eastAsia" w:ascii="仿宋" w:hAnsi="仿宋" w:eastAsia="仿宋" w:cs="仿宋"/>
          <w:sz w:val="32"/>
          <w:szCs w:val="32"/>
        </w:rPr>
        <w:t xml:space="preserve">级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含外宾接待）支出。 </w:t>
      </w:r>
    </w:p>
    <w:p>
      <w:pPr>
        <w:ind w:firstLine="643" w:firstLineChars="200"/>
        <w:jc w:val="left"/>
        <w:rPr>
          <w:rFonts w:ascii="仿宋" w:hAnsi="仿宋" w:eastAsia="仿宋"/>
          <w:sz w:val="32"/>
          <w:szCs w:val="32"/>
        </w:rPr>
      </w:pPr>
      <w:r>
        <w:rPr>
          <w:rFonts w:hint="eastAsia" w:ascii="仿宋" w:hAnsi="仿宋" w:eastAsia="仿宋" w:cs="仿宋"/>
          <w:b/>
          <w:color w:val="000000"/>
          <w:kern w:val="0"/>
          <w:sz w:val="32"/>
          <w:szCs w:val="32"/>
        </w:rPr>
        <w:t>十三、机关运行经费：</w:t>
      </w:r>
      <w:r>
        <w:rPr>
          <w:rFonts w:hint="eastAsia" w:ascii="仿宋" w:hAnsi="仿宋" w:eastAsia="仿宋" w:cs="仿宋"/>
          <w:color w:val="000000"/>
          <w:kern w:val="0"/>
          <w:sz w:val="32"/>
          <w:szCs w:val="32"/>
        </w:rPr>
        <w:t>为保障行政单位（含参照公务员法管理的事业单位）运行用于购买货物和服务的各项资金，包括办公及印刷费、邮电费、差旅费、会议</w:t>
      </w:r>
      <w:r>
        <w:rPr>
          <w:rFonts w:hint="eastAsia" w:ascii="仿宋" w:hAnsi="仿宋" w:eastAsia="仿宋"/>
          <w:sz w:val="32"/>
          <w:szCs w:val="32"/>
        </w:rPr>
        <w:t>费、福利费、日常维修费、专用材料及一般设备购置费、办公用房水电费、办公用房取暖费、办公用房物业管理费、公务用车运行维护费以及其他费用。</w:t>
      </w:r>
    </w:p>
    <w:p>
      <w:pPr>
        <w:ind w:firstLine="640" w:firstLineChars="200"/>
        <w:jc w:val="left"/>
        <w:rPr>
          <w:rFonts w:ascii="仿宋" w:hAnsi="仿宋" w:eastAsia="仿宋"/>
          <w:sz w:val="32"/>
          <w:szCs w:val="32"/>
        </w:rPr>
      </w:pPr>
    </w:p>
    <w:p>
      <w:pPr>
        <w:jc w:val="left"/>
        <w:rPr>
          <w:rFonts w:ascii="仿宋" w:hAnsi="仿宋" w:eastAsia="仿宋"/>
          <w:sz w:val="32"/>
          <w:szCs w:val="32"/>
        </w:rPr>
      </w:pPr>
    </w:p>
    <w:p>
      <w:pPr>
        <w:autoSpaceDE w:val="0"/>
        <w:autoSpaceDN w:val="0"/>
        <w:adjustRightInd w:val="0"/>
        <w:spacing w:line="600" w:lineRule="exact"/>
        <w:ind w:firstLine="720" w:firstLineChars="200"/>
        <w:jc w:val="center"/>
        <w:rPr>
          <w:rFonts w:ascii="仿宋" w:hAnsi="仿宋" w:eastAsia="仿宋"/>
          <w:b/>
          <w:sz w:val="32"/>
          <w:szCs w:val="32"/>
        </w:rPr>
      </w:pPr>
      <w:r>
        <w:rPr>
          <w:rFonts w:hint="eastAsia" w:ascii="黑体" w:hAnsi="黑体" w:eastAsia="黑体"/>
          <w:sz w:val="36"/>
          <w:szCs w:val="36"/>
        </w:rPr>
        <w:t>第五部分 附件</w:t>
      </w:r>
    </w:p>
    <w:p>
      <w:pPr>
        <w:tabs>
          <w:tab w:val="left" w:pos="7513"/>
        </w:tabs>
        <w:adjustRightInd w:val="0"/>
        <w:snapToGrid w:val="0"/>
        <w:spacing w:line="600" w:lineRule="exact"/>
        <w:ind w:firstLine="640" w:firstLineChars="200"/>
        <w:rPr>
          <w:rFonts w:hint="eastAsia" w:ascii="黑体" w:hAnsi="黑体" w:eastAsia="黑体"/>
          <w:sz w:val="32"/>
          <w:szCs w:val="32"/>
        </w:rPr>
      </w:pPr>
      <w:r>
        <w:rPr>
          <w:rFonts w:hint="eastAsia" w:ascii="黑体" w:hAnsi="黑体" w:eastAsia="黑体"/>
          <w:sz w:val="32"/>
          <w:szCs w:val="32"/>
        </w:rPr>
        <w:t>一、《项目支出绩效自评表》</w:t>
      </w:r>
    </w:p>
    <w:p>
      <w:pPr>
        <w:tabs>
          <w:tab w:val="left" w:pos="7513"/>
        </w:tabs>
        <w:adjustRightInd w:val="0"/>
        <w:snapToGrid w:val="0"/>
        <w:spacing w:line="240" w:lineRule="auto"/>
        <w:ind w:firstLine="640" w:firstLineChars="200"/>
        <w:rPr>
          <w:rFonts w:hint="eastAsia" w:ascii="黑体" w:hAnsi="黑体" w:eastAsia="黑体"/>
          <w:sz w:val="32"/>
          <w:szCs w:val="32"/>
          <w:lang w:eastAsia="zh-CN"/>
        </w:rPr>
      </w:pPr>
      <w:r>
        <w:rPr>
          <w:rFonts w:hint="eastAsia" w:ascii="黑体" w:hAnsi="黑体" w:eastAsia="黑体"/>
          <w:sz w:val="32"/>
          <w:szCs w:val="32"/>
          <w:lang w:eastAsia="zh-CN"/>
        </w:rPr>
        <w:drawing>
          <wp:inline distT="0" distB="0" distL="114300" distR="114300">
            <wp:extent cx="5269865" cy="7235190"/>
            <wp:effectExtent l="0" t="0" r="6985" b="3810"/>
            <wp:docPr id="3" name="图片 3" descr="自评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自评表1"/>
                    <pic:cNvPicPr>
                      <a:picLocks noChangeAspect="1"/>
                    </pic:cNvPicPr>
                  </pic:nvPicPr>
                  <pic:blipFill>
                    <a:blip r:embed="rId7"/>
                    <a:stretch>
                      <a:fillRect/>
                    </a:stretch>
                  </pic:blipFill>
                  <pic:spPr>
                    <a:xfrm>
                      <a:off x="0" y="0"/>
                      <a:ext cx="5269865" cy="7235190"/>
                    </a:xfrm>
                    <a:prstGeom prst="rect">
                      <a:avLst/>
                    </a:prstGeom>
                  </pic:spPr>
                </pic:pic>
              </a:graphicData>
            </a:graphic>
          </wp:inline>
        </w:drawing>
      </w:r>
      <w:r>
        <w:rPr>
          <w:rFonts w:hint="eastAsia" w:ascii="黑体" w:hAnsi="黑体" w:eastAsia="黑体"/>
          <w:sz w:val="32"/>
          <w:szCs w:val="32"/>
          <w:lang w:eastAsia="zh-CN"/>
        </w:rPr>
        <w:drawing>
          <wp:inline distT="0" distB="0" distL="114300" distR="114300">
            <wp:extent cx="5269865" cy="7235190"/>
            <wp:effectExtent l="0" t="0" r="6985" b="3810"/>
            <wp:docPr id="2" name="图片 2" descr="自评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自评表2"/>
                    <pic:cNvPicPr>
                      <a:picLocks noChangeAspect="1"/>
                    </pic:cNvPicPr>
                  </pic:nvPicPr>
                  <pic:blipFill>
                    <a:blip r:embed="rId8"/>
                    <a:stretch>
                      <a:fillRect/>
                    </a:stretch>
                  </pic:blipFill>
                  <pic:spPr>
                    <a:xfrm>
                      <a:off x="0" y="0"/>
                      <a:ext cx="5269865" cy="7235190"/>
                    </a:xfrm>
                    <a:prstGeom prst="rect">
                      <a:avLst/>
                    </a:prstGeom>
                  </pic:spPr>
                </pic:pic>
              </a:graphicData>
            </a:graphic>
          </wp:inline>
        </w:drawing>
      </w:r>
      <w:r>
        <w:rPr>
          <w:rFonts w:hint="eastAsia" w:ascii="黑体" w:hAnsi="黑体" w:eastAsia="黑体"/>
          <w:sz w:val="32"/>
          <w:szCs w:val="32"/>
          <w:lang w:eastAsia="zh-CN"/>
        </w:rPr>
        <w:drawing>
          <wp:inline distT="0" distB="0" distL="114300" distR="114300">
            <wp:extent cx="5269865" cy="7235190"/>
            <wp:effectExtent l="0" t="0" r="6985" b="3810"/>
            <wp:docPr id="1" name="图片 1" descr="自评表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自评表3"/>
                    <pic:cNvPicPr>
                      <a:picLocks noChangeAspect="1"/>
                    </pic:cNvPicPr>
                  </pic:nvPicPr>
                  <pic:blipFill>
                    <a:blip r:embed="rId9"/>
                    <a:stretch>
                      <a:fillRect/>
                    </a:stretch>
                  </pic:blipFill>
                  <pic:spPr>
                    <a:xfrm>
                      <a:off x="0" y="0"/>
                      <a:ext cx="5269865" cy="7235190"/>
                    </a:xfrm>
                    <a:prstGeom prst="rect">
                      <a:avLst/>
                    </a:prstGeom>
                  </pic:spPr>
                </pic:pic>
              </a:graphicData>
            </a:graphic>
          </wp:inline>
        </w:drawing>
      </w:r>
    </w:p>
    <w:p>
      <w:pPr>
        <w:tabs>
          <w:tab w:val="left" w:pos="7513"/>
        </w:tabs>
        <w:adjustRightInd w:val="0"/>
        <w:snapToGrid w:val="0"/>
        <w:spacing w:line="600" w:lineRule="exact"/>
        <w:ind w:firstLine="640" w:firstLineChars="200"/>
        <w:rPr>
          <w:rFonts w:ascii="黑体" w:hAnsi="黑体" w:eastAsia="黑体"/>
          <w:sz w:val="32"/>
          <w:szCs w:val="32"/>
        </w:rPr>
      </w:pPr>
      <w:r>
        <w:rPr>
          <w:rFonts w:hint="eastAsia" w:ascii="黑体" w:hAnsi="黑体" w:eastAsia="黑体"/>
          <w:sz w:val="32"/>
          <w:szCs w:val="32"/>
        </w:rPr>
        <w:t>二、《项目支出绩效评价报告》</w:t>
      </w:r>
    </w:p>
    <w:p>
      <w:pPr>
        <w:jc w:val="left"/>
        <w:rPr>
          <w:rFonts w:hint="eastAsia" w:ascii="仿宋" w:hAnsi="仿宋" w:eastAsia="仿宋"/>
          <w:sz w:val="32"/>
          <w:szCs w:val="32"/>
          <w:lang w:eastAsia="zh-CN"/>
        </w:rPr>
      </w:pPr>
      <w:r>
        <w:rPr>
          <w:rFonts w:hint="eastAsia" w:ascii="仿宋" w:hAnsi="仿宋" w:eastAsia="仿宋"/>
          <w:sz w:val="32"/>
          <w:szCs w:val="32"/>
          <w:lang w:eastAsia="zh-CN"/>
        </w:rPr>
        <w:drawing>
          <wp:inline distT="0" distB="0" distL="114300" distR="114300">
            <wp:extent cx="5269865" cy="7235190"/>
            <wp:effectExtent l="0" t="0" r="6985" b="3810"/>
            <wp:docPr id="14" name="图片 14" descr="绩效自评报告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绩效自评报告 001"/>
                    <pic:cNvPicPr>
                      <a:picLocks noChangeAspect="1"/>
                    </pic:cNvPicPr>
                  </pic:nvPicPr>
                  <pic:blipFill>
                    <a:blip r:embed="rId10"/>
                    <a:stretch>
                      <a:fillRect/>
                    </a:stretch>
                  </pic:blipFill>
                  <pic:spPr>
                    <a:xfrm>
                      <a:off x="0" y="0"/>
                      <a:ext cx="5269865" cy="7235190"/>
                    </a:xfrm>
                    <a:prstGeom prst="rect">
                      <a:avLst/>
                    </a:prstGeom>
                  </pic:spPr>
                </pic:pic>
              </a:graphicData>
            </a:graphic>
          </wp:inline>
        </w:drawing>
      </w:r>
      <w:r>
        <w:rPr>
          <w:rFonts w:hint="eastAsia" w:ascii="仿宋" w:hAnsi="仿宋" w:eastAsia="仿宋"/>
          <w:sz w:val="32"/>
          <w:szCs w:val="32"/>
          <w:lang w:eastAsia="zh-CN"/>
        </w:rPr>
        <w:drawing>
          <wp:inline distT="0" distB="0" distL="114300" distR="114300">
            <wp:extent cx="5269865" cy="7235190"/>
            <wp:effectExtent l="0" t="0" r="6985" b="3810"/>
            <wp:docPr id="13" name="图片 13" descr="绩效自评报告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绩效自评报告 002"/>
                    <pic:cNvPicPr>
                      <a:picLocks noChangeAspect="1"/>
                    </pic:cNvPicPr>
                  </pic:nvPicPr>
                  <pic:blipFill>
                    <a:blip r:embed="rId11"/>
                    <a:stretch>
                      <a:fillRect/>
                    </a:stretch>
                  </pic:blipFill>
                  <pic:spPr>
                    <a:xfrm>
                      <a:off x="0" y="0"/>
                      <a:ext cx="5269865" cy="7235190"/>
                    </a:xfrm>
                    <a:prstGeom prst="rect">
                      <a:avLst/>
                    </a:prstGeom>
                  </pic:spPr>
                </pic:pic>
              </a:graphicData>
            </a:graphic>
          </wp:inline>
        </w:drawing>
      </w:r>
      <w:r>
        <w:rPr>
          <w:rFonts w:hint="eastAsia" w:ascii="仿宋" w:hAnsi="仿宋" w:eastAsia="仿宋"/>
          <w:sz w:val="32"/>
          <w:szCs w:val="32"/>
          <w:lang w:eastAsia="zh-CN"/>
        </w:rPr>
        <w:drawing>
          <wp:inline distT="0" distB="0" distL="114300" distR="114300">
            <wp:extent cx="5269865" cy="7235190"/>
            <wp:effectExtent l="0" t="0" r="6985" b="3810"/>
            <wp:docPr id="12" name="图片 12" descr="绩效自评报告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绩效自评报告 003"/>
                    <pic:cNvPicPr>
                      <a:picLocks noChangeAspect="1"/>
                    </pic:cNvPicPr>
                  </pic:nvPicPr>
                  <pic:blipFill>
                    <a:blip r:embed="rId12"/>
                    <a:stretch>
                      <a:fillRect/>
                    </a:stretch>
                  </pic:blipFill>
                  <pic:spPr>
                    <a:xfrm>
                      <a:off x="0" y="0"/>
                      <a:ext cx="5269865" cy="7235190"/>
                    </a:xfrm>
                    <a:prstGeom prst="rect">
                      <a:avLst/>
                    </a:prstGeom>
                  </pic:spPr>
                </pic:pic>
              </a:graphicData>
            </a:graphic>
          </wp:inline>
        </w:drawing>
      </w:r>
      <w:r>
        <w:rPr>
          <w:rFonts w:hint="eastAsia" w:ascii="仿宋" w:hAnsi="仿宋" w:eastAsia="仿宋"/>
          <w:sz w:val="32"/>
          <w:szCs w:val="32"/>
          <w:lang w:eastAsia="zh-CN"/>
        </w:rPr>
        <w:drawing>
          <wp:inline distT="0" distB="0" distL="114300" distR="114300">
            <wp:extent cx="5269865" cy="7235190"/>
            <wp:effectExtent l="0" t="0" r="6985" b="3810"/>
            <wp:docPr id="11" name="图片 11" descr="绩效自评报告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绩效自评报告004"/>
                    <pic:cNvPicPr>
                      <a:picLocks noChangeAspect="1"/>
                    </pic:cNvPicPr>
                  </pic:nvPicPr>
                  <pic:blipFill>
                    <a:blip r:embed="rId13"/>
                    <a:stretch>
                      <a:fillRect/>
                    </a:stretch>
                  </pic:blipFill>
                  <pic:spPr>
                    <a:xfrm>
                      <a:off x="0" y="0"/>
                      <a:ext cx="5269865" cy="7235190"/>
                    </a:xfrm>
                    <a:prstGeom prst="rect">
                      <a:avLst/>
                    </a:prstGeom>
                  </pic:spPr>
                </pic:pic>
              </a:graphicData>
            </a:graphic>
          </wp:inline>
        </w:drawing>
      </w:r>
      <w:r>
        <w:rPr>
          <w:rFonts w:hint="eastAsia" w:ascii="仿宋" w:hAnsi="仿宋" w:eastAsia="仿宋"/>
          <w:sz w:val="32"/>
          <w:szCs w:val="32"/>
          <w:lang w:eastAsia="zh-CN"/>
        </w:rPr>
        <w:drawing>
          <wp:inline distT="0" distB="0" distL="114300" distR="114300">
            <wp:extent cx="5269865" cy="7235190"/>
            <wp:effectExtent l="0" t="0" r="6985" b="3810"/>
            <wp:docPr id="10" name="图片 10" descr="绩效自评报告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绩效自评报告005"/>
                    <pic:cNvPicPr>
                      <a:picLocks noChangeAspect="1"/>
                    </pic:cNvPicPr>
                  </pic:nvPicPr>
                  <pic:blipFill>
                    <a:blip r:embed="rId14"/>
                    <a:stretch>
                      <a:fillRect/>
                    </a:stretch>
                  </pic:blipFill>
                  <pic:spPr>
                    <a:xfrm>
                      <a:off x="0" y="0"/>
                      <a:ext cx="5269865" cy="7235190"/>
                    </a:xfrm>
                    <a:prstGeom prst="rect">
                      <a:avLst/>
                    </a:prstGeom>
                  </pic:spPr>
                </pic:pic>
              </a:graphicData>
            </a:graphic>
          </wp:inline>
        </w:drawing>
      </w:r>
      <w:r>
        <w:rPr>
          <w:rFonts w:hint="eastAsia" w:ascii="仿宋" w:hAnsi="仿宋" w:eastAsia="仿宋"/>
          <w:sz w:val="32"/>
          <w:szCs w:val="32"/>
          <w:lang w:eastAsia="zh-CN"/>
        </w:rPr>
        <w:drawing>
          <wp:inline distT="0" distB="0" distL="114300" distR="114300">
            <wp:extent cx="5269865" cy="7235190"/>
            <wp:effectExtent l="0" t="0" r="6985" b="3810"/>
            <wp:docPr id="9" name="图片 9" descr="绩效自评报告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绩效自评报告006"/>
                    <pic:cNvPicPr>
                      <a:picLocks noChangeAspect="1"/>
                    </pic:cNvPicPr>
                  </pic:nvPicPr>
                  <pic:blipFill>
                    <a:blip r:embed="rId15"/>
                    <a:stretch>
                      <a:fillRect/>
                    </a:stretch>
                  </pic:blipFill>
                  <pic:spPr>
                    <a:xfrm>
                      <a:off x="0" y="0"/>
                      <a:ext cx="5269865" cy="7235190"/>
                    </a:xfrm>
                    <a:prstGeom prst="rect">
                      <a:avLst/>
                    </a:prstGeom>
                  </pic:spPr>
                </pic:pic>
              </a:graphicData>
            </a:graphic>
          </wp:inline>
        </w:drawing>
      </w:r>
      <w:r>
        <w:rPr>
          <w:rFonts w:hint="eastAsia" w:ascii="仿宋" w:hAnsi="仿宋" w:eastAsia="仿宋"/>
          <w:sz w:val="32"/>
          <w:szCs w:val="32"/>
          <w:lang w:eastAsia="zh-CN"/>
        </w:rPr>
        <w:drawing>
          <wp:inline distT="0" distB="0" distL="114300" distR="114300">
            <wp:extent cx="5269865" cy="7235190"/>
            <wp:effectExtent l="0" t="0" r="6985" b="3810"/>
            <wp:docPr id="8" name="图片 8" descr="绩效自评报告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绩效自评报告007"/>
                    <pic:cNvPicPr>
                      <a:picLocks noChangeAspect="1"/>
                    </pic:cNvPicPr>
                  </pic:nvPicPr>
                  <pic:blipFill>
                    <a:blip r:embed="rId16"/>
                    <a:stretch>
                      <a:fillRect/>
                    </a:stretch>
                  </pic:blipFill>
                  <pic:spPr>
                    <a:xfrm>
                      <a:off x="0" y="0"/>
                      <a:ext cx="5269865" cy="7235190"/>
                    </a:xfrm>
                    <a:prstGeom prst="rect">
                      <a:avLst/>
                    </a:prstGeom>
                  </pic:spPr>
                </pic:pic>
              </a:graphicData>
            </a:graphic>
          </wp:inline>
        </w:drawing>
      </w:r>
      <w:r>
        <w:rPr>
          <w:rFonts w:hint="eastAsia" w:ascii="仿宋" w:hAnsi="仿宋" w:eastAsia="仿宋"/>
          <w:sz w:val="32"/>
          <w:szCs w:val="32"/>
          <w:lang w:eastAsia="zh-CN"/>
        </w:rPr>
        <w:drawing>
          <wp:inline distT="0" distB="0" distL="114300" distR="114300">
            <wp:extent cx="5269865" cy="7235190"/>
            <wp:effectExtent l="0" t="0" r="6985" b="3810"/>
            <wp:docPr id="7" name="图片 7" descr="绩效自评报告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绩效自评报告008"/>
                    <pic:cNvPicPr>
                      <a:picLocks noChangeAspect="1"/>
                    </pic:cNvPicPr>
                  </pic:nvPicPr>
                  <pic:blipFill>
                    <a:blip r:embed="rId17"/>
                    <a:stretch>
                      <a:fillRect/>
                    </a:stretch>
                  </pic:blipFill>
                  <pic:spPr>
                    <a:xfrm>
                      <a:off x="0" y="0"/>
                      <a:ext cx="5269865" cy="7235190"/>
                    </a:xfrm>
                    <a:prstGeom prst="rect">
                      <a:avLst/>
                    </a:prstGeom>
                  </pic:spPr>
                </pic:pic>
              </a:graphicData>
            </a:graphic>
          </wp:inline>
        </w:drawing>
      </w:r>
      <w:r>
        <w:rPr>
          <w:rFonts w:hint="eastAsia" w:ascii="仿宋" w:hAnsi="仿宋" w:eastAsia="仿宋"/>
          <w:sz w:val="32"/>
          <w:szCs w:val="32"/>
          <w:lang w:eastAsia="zh-CN"/>
        </w:rPr>
        <w:drawing>
          <wp:inline distT="0" distB="0" distL="114300" distR="114300">
            <wp:extent cx="5269865" cy="7235190"/>
            <wp:effectExtent l="0" t="0" r="6985" b="3810"/>
            <wp:docPr id="6" name="图片 6" descr="绩效自评报告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绩效自评报告009"/>
                    <pic:cNvPicPr>
                      <a:picLocks noChangeAspect="1"/>
                    </pic:cNvPicPr>
                  </pic:nvPicPr>
                  <pic:blipFill>
                    <a:blip r:embed="rId18"/>
                    <a:stretch>
                      <a:fillRect/>
                    </a:stretch>
                  </pic:blipFill>
                  <pic:spPr>
                    <a:xfrm>
                      <a:off x="0" y="0"/>
                      <a:ext cx="5269865" cy="7235190"/>
                    </a:xfrm>
                    <a:prstGeom prst="rect">
                      <a:avLst/>
                    </a:prstGeom>
                  </pic:spPr>
                </pic:pic>
              </a:graphicData>
            </a:graphic>
          </wp:inline>
        </w:drawing>
      </w:r>
      <w:r>
        <w:rPr>
          <w:rFonts w:hint="eastAsia" w:ascii="仿宋" w:hAnsi="仿宋" w:eastAsia="仿宋"/>
          <w:sz w:val="32"/>
          <w:szCs w:val="32"/>
          <w:lang w:eastAsia="zh-CN"/>
        </w:rPr>
        <w:drawing>
          <wp:inline distT="0" distB="0" distL="114300" distR="114300">
            <wp:extent cx="5269865" cy="7235190"/>
            <wp:effectExtent l="0" t="0" r="6985" b="3810"/>
            <wp:docPr id="5" name="图片 5" descr="绩效自评报告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绩效自评报告010"/>
                    <pic:cNvPicPr>
                      <a:picLocks noChangeAspect="1"/>
                    </pic:cNvPicPr>
                  </pic:nvPicPr>
                  <pic:blipFill>
                    <a:blip r:embed="rId19"/>
                    <a:stretch>
                      <a:fillRect/>
                    </a:stretch>
                  </pic:blipFill>
                  <pic:spPr>
                    <a:xfrm>
                      <a:off x="0" y="0"/>
                      <a:ext cx="5269865" cy="7235190"/>
                    </a:xfrm>
                    <a:prstGeom prst="rect">
                      <a:avLst/>
                    </a:prstGeom>
                  </pic:spPr>
                </pic:pic>
              </a:graphicData>
            </a:graphic>
          </wp:inline>
        </w:drawing>
      </w:r>
      <w:r>
        <w:rPr>
          <w:rFonts w:hint="eastAsia" w:ascii="仿宋" w:hAnsi="仿宋" w:eastAsia="仿宋"/>
          <w:sz w:val="32"/>
          <w:szCs w:val="32"/>
          <w:lang w:eastAsia="zh-CN"/>
        </w:rPr>
        <w:drawing>
          <wp:inline distT="0" distB="0" distL="114300" distR="114300">
            <wp:extent cx="5269865" cy="7235190"/>
            <wp:effectExtent l="0" t="0" r="6985" b="3810"/>
            <wp:docPr id="4" name="图片 4" descr="绩效自评报告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绩效自评报告011"/>
                    <pic:cNvPicPr>
                      <a:picLocks noChangeAspect="1"/>
                    </pic:cNvPicPr>
                  </pic:nvPicPr>
                  <pic:blipFill>
                    <a:blip r:embed="rId20"/>
                    <a:stretch>
                      <a:fillRect/>
                    </a:stretch>
                  </pic:blipFill>
                  <pic:spPr>
                    <a:xfrm>
                      <a:off x="0" y="0"/>
                      <a:ext cx="5269865" cy="7235190"/>
                    </a:xfrm>
                    <a:prstGeom prst="rect">
                      <a:avLst/>
                    </a:prstGeom>
                  </pic:spPr>
                </pic:pic>
              </a:graphicData>
            </a:graphic>
          </wp:inline>
        </w:drawing>
      </w:r>
    </w:p>
    <w:sectPr>
      <w:footerReference r:id="rId5" w:type="default"/>
      <w:pgSz w:w="11906" w:h="16838"/>
      <w:pgMar w:top="1702" w:right="1800" w:bottom="1843"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黑体.....">
    <w:altName w:val="黑体"/>
    <w:panose1 w:val="00000000000000000000"/>
    <w:charset w:val="86"/>
    <w:family w:val="swiss"/>
    <w:pitch w:val="default"/>
    <w:sig w:usb0="00000000" w:usb1="00000000" w:usb2="0000001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4404197"/>
      <w:docPartObj>
        <w:docPartGallery w:val="autotext"/>
      </w:docPartObj>
    </w:sdtPr>
    <w:sdtContent>
      <w:p>
        <w:pPr>
          <w:pStyle w:val="3"/>
          <w:jc w:val="center"/>
        </w:pPr>
        <w:r>
          <w:fldChar w:fldCharType="begin"/>
        </w:r>
        <w:r>
          <w:instrText xml:space="preserve">PAGE   \* MERGEFORMAT</w:instrText>
        </w:r>
        <w:r>
          <w:fldChar w:fldCharType="separate"/>
        </w:r>
        <w:r>
          <w:rPr>
            <w:lang w:val="zh-CN"/>
          </w:rPr>
          <w:t>1</w:t>
        </w:r>
        <w:r>
          <w:fldChar w:fldCharType="end"/>
        </w:r>
      </w:p>
    </w:sdtContent>
  </w:sdt>
  <w:p>
    <w:pPr>
      <w:pStyle w:val="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C75B76"/>
    <w:multiLevelType w:val="singleLevel"/>
    <w:tmpl w:val="8FC75B76"/>
    <w:lvl w:ilvl="0" w:tentative="0">
      <w:start w:val="2"/>
      <w:numFmt w:val="decimal"/>
      <w:suff w:val="space"/>
      <w:lvlText w:val="%1."/>
      <w:lvlJc w:val="left"/>
    </w:lvl>
  </w:abstractNum>
  <w:abstractNum w:abstractNumId="1">
    <w:nsid w:val="6BF56BA8"/>
    <w:multiLevelType w:val="multilevel"/>
    <w:tmpl w:val="6BF56BA8"/>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09A9"/>
    <w:rsid w:val="00004305"/>
    <w:rsid w:val="0002351C"/>
    <w:rsid w:val="00051C06"/>
    <w:rsid w:val="0007452D"/>
    <w:rsid w:val="00086558"/>
    <w:rsid w:val="000E0654"/>
    <w:rsid w:val="000F1138"/>
    <w:rsid w:val="0010732F"/>
    <w:rsid w:val="001270F2"/>
    <w:rsid w:val="0012746F"/>
    <w:rsid w:val="0014407E"/>
    <w:rsid w:val="00145556"/>
    <w:rsid w:val="00145E5D"/>
    <w:rsid w:val="001618A9"/>
    <w:rsid w:val="001731FE"/>
    <w:rsid w:val="001902C5"/>
    <w:rsid w:val="00193F98"/>
    <w:rsid w:val="001A0FC3"/>
    <w:rsid w:val="001C0FCB"/>
    <w:rsid w:val="001C2C68"/>
    <w:rsid w:val="001E09A7"/>
    <w:rsid w:val="00211534"/>
    <w:rsid w:val="00215A7F"/>
    <w:rsid w:val="0023447B"/>
    <w:rsid w:val="0027318D"/>
    <w:rsid w:val="002C6AB2"/>
    <w:rsid w:val="00306AAB"/>
    <w:rsid w:val="00340EF1"/>
    <w:rsid w:val="00377FF0"/>
    <w:rsid w:val="003C28CE"/>
    <w:rsid w:val="003C6215"/>
    <w:rsid w:val="003D6C67"/>
    <w:rsid w:val="003F76FA"/>
    <w:rsid w:val="004109D8"/>
    <w:rsid w:val="00410CA2"/>
    <w:rsid w:val="00413168"/>
    <w:rsid w:val="004F1FFD"/>
    <w:rsid w:val="004F60FA"/>
    <w:rsid w:val="005004C8"/>
    <w:rsid w:val="005103AE"/>
    <w:rsid w:val="00540990"/>
    <w:rsid w:val="00551698"/>
    <w:rsid w:val="005636F9"/>
    <w:rsid w:val="005C4F6D"/>
    <w:rsid w:val="005C7CE0"/>
    <w:rsid w:val="005D70CB"/>
    <w:rsid w:val="006344C4"/>
    <w:rsid w:val="0064397E"/>
    <w:rsid w:val="00644184"/>
    <w:rsid w:val="006A3BD6"/>
    <w:rsid w:val="006D6AF4"/>
    <w:rsid w:val="006E094F"/>
    <w:rsid w:val="007310D0"/>
    <w:rsid w:val="00734771"/>
    <w:rsid w:val="00776C80"/>
    <w:rsid w:val="007A599F"/>
    <w:rsid w:val="007A776B"/>
    <w:rsid w:val="007B05ED"/>
    <w:rsid w:val="007B0B86"/>
    <w:rsid w:val="007B6D34"/>
    <w:rsid w:val="007F1BFC"/>
    <w:rsid w:val="007F6670"/>
    <w:rsid w:val="00812434"/>
    <w:rsid w:val="00832783"/>
    <w:rsid w:val="008570CD"/>
    <w:rsid w:val="00857B1A"/>
    <w:rsid w:val="00860E9C"/>
    <w:rsid w:val="00883CFD"/>
    <w:rsid w:val="0089210B"/>
    <w:rsid w:val="0089563B"/>
    <w:rsid w:val="008D6DB5"/>
    <w:rsid w:val="009132B2"/>
    <w:rsid w:val="00966D58"/>
    <w:rsid w:val="009B6161"/>
    <w:rsid w:val="009D759E"/>
    <w:rsid w:val="00A177A9"/>
    <w:rsid w:val="00A47F42"/>
    <w:rsid w:val="00AA51A1"/>
    <w:rsid w:val="00AF47E3"/>
    <w:rsid w:val="00B02F45"/>
    <w:rsid w:val="00B409A9"/>
    <w:rsid w:val="00B636AD"/>
    <w:rsid w:val="00B949B5"/>
    <w:rsid w:val="00B97F1C"/>
    <w:rsid w:val="00BB547D"/>
    <w:rsid w:val="00BD45E7"/>
    <w:rsid w:val="00BE21C6"/>
    <w:rsid w:val="00C059EF"/>
    <w:rsid w:val="00C122CC"/>
    <w:rsid w:val="00C43427"/>
    <w:rsid w:val="00C81499"/>
    <w:rsid w:val="00C82ECE"/>
    <w:rsid w:val="00CC6497"/>
    <w:rsid w:val="00CD26E1"/>
    <w:rsid w:val="00CD35BB"/>
    <w:rsid w:val="00CD49AD"/>
    <w:rsid w:val="00D0143C"/>
    <w:rsid w:val="00D3337B"/>
    <w:rsid w:val="00D426E9"/>
    <w:rsid w:val="00D502CB"/>
    <w:rsid w:val="00D52F5C"/>
    <w:rsid w:val="00D55833"/>
    <w:rsid w:val="00D74882"/>
    <w:rsid w:val="00E104EE"/>
    <w:rsid w:val="00E47C61"/>
    <w:rsid w:val="00E61B46"/>
    <w:rsid w:val="00E63B08"/>
    <w:rsid w:val="00E70C9D"/>
    <w:rsid w:val="00E861E2"/>
    <w:rsid w:val="00E933DB"/>
    <w:rsid w:val="00EA50C7"/>
    <w:rsid w:val="00EE5E11"/>
    <w:rsid w:val="00EF1A66"/>
    <w:rsid w:val="00F01815"/>
    <w:rsid w:val="00F26985"/>
    <w:rsid w:val="00FB4399"/>
    <w:rsid w:val="00FB707A"/>
    <w:rsid w:val="04944DBC"/>
    <w:rsid w:val="0CC52942"/>
    <w:rsid w:val="11E45799"/>
    <w:rsid w:val="13E76799"/>
    <w:rsid w:val="152E3F91"/>
    <w:rsid w:val="181F580A"/>
    <w:rsid w:val="21935BB7"/>
    <w:rsid w:val="27D76744"/>
    <w:rsid w:val="281C49E0"/>
    <w:rsid w:val="28E3513E"/>
    <w:rsid w:val="2A7324F2"/>
    <w:rsid w:val="2AD32084"/>
    <w:rsid w:val="31D83904"/>
    <w:rsid w:val="357C372F"/>
    <w:rsid w:val="36D22AA1"/>
    <w:rsid w:val="38A548B6"/>
    <w:rsid w:val="39463721"/>
    <w:rsid w:val="3A4A7048"/>
    <w:rsid w:val="3AF2052B"/>
    <w:rsid w:val="454826A2"/>
    <w:rsid w:val="47F46890"/>
    <w:rsid w:val="4AE447CA"/>
    <w:rsid w:val="4F56661E"/>
    <w:rsid w:val="4FB608FB"/>
    <w:rsid w:val="521C0FD7"/>
    <w:rsid w:val="55EB1512"/>
    <w:rsid w:val="6095057B"/>
    <w:rsid w:val="651E66B2"/>
    <w:rsid w:val="6CFA1657"/>
    <w:rsid w:val="6D421AA3"/>
    <w:rsid w:val="76C93D78"/>
    <w:rsid w:val="77B2285F"/>
    <w:rsid w:val="792A18EC"/>
    <w:rsid w:val="7B9A59EF"/>
    <w:rsid w:val="7F8C1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76" w:lineRule="auto"/>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pPr>
      <w:spacing w:line="240" w:lineRule="auto"/>
    </w:pPr>
    <w:rPr>
      <w:sz w:val="18"/>
      <w:szCs w:val="18"/>
    </w:rPr>
  </w:style>
  <w:style w:type="paragraph" w:styleId="3">
    <w:name w:val="footer"/>
    <w:basedOn w:val="1"/>
    <w:link w:val="11"/>
    <w:unhideWhenUsed/>
    <w:qFormat/>
    <w:uiPriority w:val="99"/>
    <w:pPr>
      <w:tabs>
        <w:tab w:val="center" w:pos="4153"/>
        <w:tab w:val="right" w:pos="8306"/>
      </w:tabs>
      <w:snapToGrid w:val="0"/>
      <w:spacing w:line="240" w:lineRule="auto"/>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customStyle="1" w:styleId="7">
    <w:name w:val="Default"/>
    <w:qFormat/>
    <w:uiPriority w:val="0"/>
    <w:pPr>
      <w:widowControl w:val="0"/>
      <w:autoSpaceDE w:val="0"/>
      <w:autoSpaceDN w:val="0"/>
      <w:adjustRightInd w:val="0"/>
    </w:pPr>
    <w:rPr>
      <w:rFonts w:ascii="黑体....." w:eastAsia="黑体....." w:cs="黑体....." w:hAnsiTheme="minorHAnsi"/>
      <w:color w:val="000000"/>
      <w:kern w:val="0"/>
      <w:sz w:val="24"/>
      <w:szCs w:val="24"/>
      <w:lang w:val="en-US" w:eastAsia="zh-CN" w:bidi="ar-SA"/>
    </w:rPr>
  </w:style>
  <w:style w:type="paragraph" w:styleId="8">
    <w:name w:val="List Paragraph"/>
    <w:basedOn w:val="1"/>
    <w:qFormat/>
    <w:uiPriority w:val="34"/>
    <w:pPr>
      <w:ind w:firstLine="420" w:firstLineChars="200"/>
    </w:pPr>
  </w:style>
  <w:style w:type="character" w:customStyle="1" w:styleId="9">
    <w:name w:val="批注框文本 Char"/>
    <w:basedOn w:val="6"/>
    <w:link w:val="2"/>
    <w:semiHidden/>
    <w:qFormat/>
    <w:uiPriority w:val="99"/>
    <w:rPr>
      <w:sz w:val="18"/>
      <w:szCs w:val="18"/>
    </w:rPr>
  </w:style>
  <w:style w:type="character" w:customStyle="1" w:styleId="10">
    <w:name w:val="页眉 Char"/>
    <w:basedOn w:val="6"/>
    <w:link w:val="4"/>
    <w:qFormat/>
    <w:uiPriority w:val="99"/>
    <w:rPr>
      <w:sz w:val="18"/>
      <w:szCs w:val="18"/>
    </w:rPr>
  </w:style>
  <w:style w:type="character" w:customStyle="1" w:styleId="11">
    <w:name w:val="页脚 Char"/>
    <w:basedOn w:val="6"/>
    <w:link w:val="3"/>
    <w:qFormat/>
    <w:uiPriority w:val="99"/>
    <w:rPr>
      <w:sz w:val="18"/>
      <w:szCs w:val="18"/>
    </w:rPr>
  </w:style>
  <w:style w:type="paragraph" w:styleId="12">
    <w:name w:val="No Spacing"/>
    <w:link w:val="13"/>
    <w:qFormat/>
    <w:uiPriority w:val="1"/>
    <w:rPr>
      <w:rFonts w:asciiTheme="minorHAnsi" w:hAnsiTheme="minorHAnsi" w:eastAsiaTheme="minorEastAsia" w:cstheme="minorBidi"/>
      <w:kern w:val="0"/>
      <w:sz w:val="22"/>
      <w:szCs w:val="22"/>
      <w:lang w:val="en-US" w:eastAsia="zh-CN" w:bidi="ar-SA"/>
    </w:rPr>
  </w:style>
  <w:style w:type="character" w:customStyle="1" w:styleId="13">
    <w:name w:val="无间隔 Char"/>
    <w:basedOn w:val="6"/>
    <w:link w:val="12"/>
    <w:qFormat/>
    <w:uiPriority w:val="1"/>
    <w:rPr>
      <w:kern w:val="0"/>
      <w:sz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190AC6-D798-42FC-AA63-88D8D8AB96F0}">
  <ds:schemaRefs/>
</ds:datastoreItem>
</file>

<file path=docProps/app.xml><?xml version="1.0" encoding="utf-8"?>
<Properties xmlns="http://schemas.openxmlformats.org/officeDocument/2006/extended-properties" xmlns:vt="http://schemas.openxmlformats.org/officeDocument/2006/docPropsVTypes">
  <Template>Normal.dotm</Template>
  <Company>dell</Company>
  <Pages>1</Pages>
  <Words>1492</Words>
  <Characters>8505</Characters>
  <Lines>70</Lines>
  <Paragraphs>19</Paragraphs>
  <TotalTime>0</TotalTime>
  <ScaleCrop>false</ScaleCrop>
  <LinksUpToDate>false</LinksUpToDate>
  <CharactersWithSpaces>9978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2020-07-31T08:15:00Z</dcterms:created>
  <dc:creator>刘菁</dc:creator>
  <cp:lastModifiedBy>张祖荣</cp:lastModifiedBy>
  <cp:lastPrinted>2021-10-08T03:15:51Z</cp:lastPrinted>
  <dcterms:modified xsi:type="dcterms:W3CDTF">2021-10-08T03:36:18Z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B3B92F3CC10444A8ACADE9EA752B673B</vt:lpwstr>
  </property>
</Properties>
</file>